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8" w:rsidRDefault="00B11B68" w:rsidP="009A19AF"/>
    <w:p w:rsidR="00B11B68" w:rsidRDefault="00B11B68" w:rsidP="00B11B6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9A02B1">
        <w:rPr>
          <w:color w:val="000000"/>
        </w:rPr>
        <w:t>PATVIRTINTA:</w:t>
      </w:r>
    </w:p>
    <w:p w:rsidR="00B11B68" w:rsidRPr="009A02B1" w:rsidRDefault="00B11B68" w:rsidP="00B11B6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Panevėžio l</w:t>
      </w:r>
      <w:r w:rsidRPr="009A02B1">
        <w:rPr>
          <w:color w:val="000000"/>
        </w:rPr>
        <w:t>opšelio-darželio</w:t>
      </w:r>
      <w:r>
        <w:rPr>
          <w:color w:val="000000"/>
        </w:rPr>
        <w:t xml:space="preserve"> </w:t>
      </w:r>
      <w:r w:rsidRPr="009A02B1">
        <w:rPr>
          <w:color w:val="000000"/>
        </w:rPr>
        <w:t xml:space="preserve"> ,,Taika‘‘</w:t>
      </w:r>
    </w:p>
    <w:p w:rsidR="00B11B68" w:rsidRPr="009A02B1" w:rsidRDefault="00D97855" w:rsidP="00D9785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B11B68">
        <w:rPr>
          <w:color w:val="000000"/>
        </w:rPr>
        <w:t>d</w:t>
      </w:r>
      <w:r w:rsidR="00B11B68" w:rsidRPr="009A02B1">
        <w:rPr>
          <w:color w:val="000000"/>
        </w:rPr>
        <w:t>irektoriaus</w:t>
      </w:r>
      <w:r w:rsidR="009C7ED5">
        <w:rPr>
          <w:color w:val="000000"/>
        </w:rPr>
        <w:t xml:space="preserve"> 2015</w:t>
      </w:r>
      <w:r w:rsidR="00B11B68">
        <w:rPr>
          <w:color w:val="000000"/>
        </w:rPr>
        <w:t xml:space="preserve"> m. vasario 21   d.</w:t>
      </w:r>
    </w:p>
    <w:p w:rsidR="00B11B68" w:rsidRPr="009A02B1" w:rsidRDefault="00001505" w:rsidP="0000150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B11B68">
        <w:rPr>
          <w:color w:val="000000"/>
        </w:rPr>
        <w:t>įsakymu Nr. VĮ – 11</w:t>
      </w:r>
    </w:p>
    <w:p w:rsidR="00B11B68" w:rsidRPr="00BC649F" w:rsidRDefault="00B11B68" w:rsidP="00B11B68">
      <w:pPr>
        <w:jc w:val="right"/>
        <w:rPr>
          <w:color w:val="000000"/>
        </w:rPr>
      </w:pPr>
      <w:r w:rsidRPr="009A02B1">
        <w:rPr>
          <w:color w:val="000000"/>
        </w:rPr>
        <w:t xml:space="preserve">                                                                                                               </w:t>
      </w:r>
      <w:r>
        <w:rPr>
          <w:color w:val="000000"/>
        </w:rPr>
        <w:t xml:space="preserve">        </w:t>
      </w:r>
      <w:r w:rsidR="00BC6711">
        <w:rPr>
          <w:color w:val="000000"/>
        </w:rPr>
        <w:t xml:space="preserve">   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:rsidR="00B11B68" w:rsidRDefault="00B11B68" w:rsidP="00674A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PANEVĖŽIO LOPŠELIO-DARŽELIO ,,TAIKA‘‘</w:t>
      </w:r>
    </w:p>
    <w:p w:rsidR="00B11B68" w:rsidRPr="00674A49" w:rsidRDefault="00B11B68" w:rsidP="00674A49">
      <w:pPr>
        <w:pStyle w:val="Sraopastraipa"/>
        <w:numPr>
          <w:ilvl w:val="0"/>
          <w:numId w:val="14"/>
        </w:numPr>
        <w:jc w:val="center"/>
        <w:rPr>
          <w:b/>
          <w:color w:val="000000"/>
          <w:sz w:val="28"/>
          <w:szCs w:val="28"/>
        </w:rPr>
      </w:pPr>
      <w:r w:rsidRPr="00674A49">
        <w:rPr>
          <w:b/>
          <w:color w:val="000000"/>
          <w:sz w:val="28"/>
          <w:szCs w:val="28"/>
        </w:rPr>
        <w:t>METŲ VEIKLOS PLANAS</w:t>
      </w:r>
    </w:p>
    <w:p w:rsidR="00B11B68" w:rsidRPr="00D11E08" w:rsidRDefault="00B11B68" w:rsidP="00B11B68">
      <w:pPr>
        <w:jc w:val="center"/>
        <w:rPr>
          <w:b/>
          <w:color w:val="000000"/>
          <w:sz w:val="28"/>
          <w:szCs w:val="28"/>
        </w:rPr>
      </w:pPr>
    </w:p>
    <w:p w:rsidR="00B11B68" w:rsidRPr="00674A49" w:rsidRDefault="00674A49" w:rsidP="00674A49">
      <w:pPr>
        <w:jc w:val="center"/>
        <w:rPr>
          <w:b/>
        </w:rPr>
      </w:pPr>
      <w:r w:rsidRPr="00674A49">
        <w:rPr>
          <w:b/>
        </w:rPr>
        <w:t>I.</w:t>
      </w:r>
      <w:r>
        <w:rPr>
          <w:b/>
        </w:rPr>
        <w:t xml:space="preserve"> </w:t>
      </w:r>
      <w:r w:rsidR="00B11B68" w:rsidRPr="00674A49">
        <w:rPr>
          <w:b/>
        </w:rPr>
        <w:t>ĮVADAS. ĮSTAIGOS PRISTATYMAS</w:t>
      </w:r>
    </w:p>
    <w:p w:rsidR="00B11B68" w:rsidRPr="00CD3F7E" w:rsidRDefault="00B11B68" w:rsidP="00B11B68">
      <w:pPr>
        <w:jc w:val="both"/>
        <w:rPr>
          <w:b/>
        </w:rPr>
      </w:pPr>
    </w:p>
    <w:p w:rsidR="00452160" w:rsidRPr="00452160" w:rsidRDefault="00452160" w:rsidP="000D32CC">
      <w:pPr>
        <w:ind w:right="-64" w:firstLine="720"/>
        <w:jc w:val="both"/>
        <w:rPr>
          <w:color w:val="000000"/>
        </w:rPr>
      </w:pPr>
      <w:r w:rsidRPr="00F11B1A">
        <w:t>Lopšelis</w:t>
      </w:r>
      <w:r>
        <w:t xml:space="preserve"> </w:t>
      </w:r>
      <w:r w:rsidRPr="00F11B1A">
        <w:t>– darželis</w:t>
      </w:r>
      <w:r>
        <w:t xml:space="preserve"> ,,Taika“</w:t>
      </w:r>
      <w:r w:rsidRPr="00F11B1A">
        <w:t xml:space="preserve"> yra ikimokyklinio ugdymo mokyklos tipo švietimo įstaiga, teikianti ankstyvąjį, ikimokyklinį ir priešmokyk</w:t>
      </w:r>
      <w:r>
        <w:t>linį vaikų ugdymą.</w:t>
      </w:r>
      <w:r>
        <w:rPr>
          <w:b/>
        </w:rPr>
        <w:t xml:space="preserve"> </w:t>
      </w:r>
      <w:r w:rsidR="00B11B68" w:rsidRPr="009A02B1">
        <w:t>Lopšelis-darželis Nr.</w:t>
      </w:r>
      <w:r w:rsidR="00B11B68">
        <w:t xml:space="preserve"> </w:t>
      </w:r>
      <w:r w:rsidR="00B11B68" w:rsidRPr="009A02B1">
        <w:t xml:space="preserve">35 „Taika“ įkurtas  </w:t>
      </w:r>
      <w:smartTag w:uri="urn:schemas-microsoft-com:office:smarttags" w:element="metricconverter">
        <w:smartTagPr>
          <w:attr w:name="ProductID" w:val="1981 m"/>
        </w:smartTagPr>
        <w:r w:rsidR="00B11B68" w:rsidRPr="009A02B1">
          <w:t>1981 m</w:t>
        </w:r>
      </w:smartTag>
      <w:r w:rsidR="00B11B68" w:rsidRPr="009A02B1">
        <w:t xml:space="preserve">. kovo 16 d. Panevėžio miesto valdybos </w:t>
      </w:r>
      <w:smartTag w:uri="urn:schemas-microsoft-com:office:smarttags" w:element="metricconverter">
        <w:smartTagPr>
          <w:attr w:name="ProductID" w:val="1993 m"/>
        </w:smartTagPr>
        <w:r w:rsidR="00B11B68" w:rsidRPr="009A02B1">
          <w:t>1993 m</w:t>
        </w:r>
      </w:smartTag>
      <w:r w:rsidR="00B11B68" w:rsidRPr="009A02B1">
        <w:t xml:space="preserve">. vasario 8 d. potvarkiu Nr. 66-v  nuo liepos 1 d. reorganizuotas į „Taikos“ darželį - mokyklą. Nuo </w:t>
      </w:r>
      <w:smartTag w:uri="urn:schemas-microsoft-com:office:smarttags" w:element="metricconverter">
        <w:smartTagPr>
          <w:attr w:name="ProductID" w:val="2005 m"/>
        </w:smartTagPr>
        <w:r w:rsidR="00B11B68" w:rsidRPr="009A02B1">
          <w:t>2005 m</w:t>
        </w:r>
      </w:smartTag>
      <w:r w:rsidR="00B11B68" w:rsidRPr="009A02B1">
        <w:t>. liepos 7 d. „Taikos“ darželio-mokyklos pavadinimas Panevėžio miesto savivaldybės tarybos sprendimu Nr.1-34-3 pakeistas į „Taikos“ mokyklą-darželį</w:t>
      </w:r>
      <w:r w:rsidR="00B11B68">
        <w:t xml:space="preserve">. </w:t>
      </w:r>
      <w:r w:rsidR="00B11B68" w:rsidRPr="006A19BE">
        <w:t xml:space="preserve"> </w:t>
      </w:r>
      <w:r w:rsidR="00B11B68" w:rsidRPr="009A02B1">
        <w:t xml:space="preserve">Nuo </w:t>
      </w:r>
      <w:smartTag w:uri="urn:schemas-microsoft-com:office:smarttags" w:element="metricconverter">
        <w:smartTagPr>
          <w:attr w:name="ProductID" w:val="2006 m"/>
        </w:smartTagPr>
        <w:r w:rsidR="00B11B68" w:rsidRPr="009A02B1">
          <w:t>2006 m</w:t>
        </w:r>
      </w:smartTag>
      <w:r w:rsidR="00B11B68" w:rsidRPr="009A02B1">
        <w:t>. rugsėjo 1</w:t>
      </w:r>
      <w:r w:rsidR="00B11B68">
        <w:t xml:space="preserve"> </w:t>
      </w:r>
      <w:r w:rsidR="00B11B68" w:rsidRPr="009A02B1">
        <w:t>d.</w:t>
      </w:r>
      <w:r w:rsidR="00B11B68" w:rsidRPr="00262AC6">
        <w:t xml:space="preserve"> </w:t>
      </w:r>
      <w:r w:rsidR="00B11B68" w:rsidRPr="009A02B1">
        <w:t xml:space="preserve">Panevėžio </w:t>
      </w:r>
      <w:r w:rsidR="00B11B68">
        <w:t>miesto savivaldybės tarybos 2006 m. kovo 30 d. sprendimu Nr.1- 45 - 25 ,,Taikos“</w:t>
      </w:r>
      <w:r w:rsidR="00B11B68" w:rsidRPr="009A02B1">
        <w:t xml:space="preserve"> mokykla-darželis pakeitė įstaigos tipą ir tapo lopšeli</w:t>
      </w:r>
      <w:r w:rsidR="00B11B68">
        <w:t>u – darželiu „Taika</w:t>
      </w:r>
      <w:r>
        <w:t>“.</w:t>
      </w:r>
    </w:p>
    <w:p w:rsidR="00A172D7" w:rsidRPr="00E5248C" w:rsidRDefault="00452160" w:rsidP="000D32CC">
      <w:pPr>
        <w:ind w:right="-64" w:firstLine="720"/>
        <w:jc w:val="both"/>
      </w:pPr>
      <w:r w:rsidRPr="00F11B1A">
        <w:t>Lopšelyje</w:t>
      </w:r>
      <w:r>
        <w:t xml:space="preserve"> </w:t>
      </w:r>
      <w:r w:rsidRPr="00F11B1A">
        <w:t xml:space="preserve">– darželyje </w:t>
      </w:r>
      <w:r>
        <w:t>,,Taika“ 2014 metais veikė  9 grupės, iš jų</w:t>
      </w:r>
      <w:r w:rsidRPr="00F11B1A">
        <w:t xml:space="preserve"> </w:t>
      </w:r>
      <w:r>
        <w:t>3 ankstyvojo amžiaus vaikų</w:t>
      </w:r>
      <w:r w:rsidRPr="00F11B1A">
        <w:t xml:space="preserve">, </w:t>
      </w:r>
      <w:r>
        <w:t xml:space="preserve">4 </w:t>
      </w:r>
      <w:r w:rsidRPr="00F11B1A">
        <w:t>ikimokyklinio</w:t>
      </w:r>
      <w:r>
        <w:t xml:space="preserve"> amžiaus vaikų</w:t>
      </w:r>
      <w:r w:rsidRPr="00F11B1A">
        <w:t xml:space="preserve">, </w:t>
      </w:r>
      <w:r>
        <w:t xml:space="preserve">1 mišri ikimokyklinio ir priešmokyklinio amžiaus vaikų </w:t>
      </w:r>
      <w:r w:rsidRPr="00F11B1A">
        <w:t>(1</w:t>
      </w:r>
      <w:r>
        <w:t xml:space="preserve"> jungtinė grupė), 1 priešmokyklinio amžiaus vaikų grupė. Vaikų poreikių tenkinimui buvo skiriamos papildomos patalpos: sveikatai stiprinti ir saugumo įgūdžiams lavinti įrengta ir naudojama sporto salė, meninis ugdymas buvo organizuojamas renginių salėje, vaikų maitinimui veikė  valgykla, 3-4 m. grupės vaikams įrengtas atskiras miegamasis.</w:t>
      </w:r>
    </w:p>
    <w:p w:rsidR="00452160" w:rsidRPr="00A172D7" w:rsidRDefault="00A172D7" w:rsidP="000D32CC">
      <w:pPr>
        <w:ind w:right="-64" w:firstLine="720"/>
      </w:pPr>
      <w:r>
        <w:t>2014 metais Panevėžio lopšelį – darželį  „Taika“</w:t>
      </w:r>
      <w:r w:rsidRPr="009E4C9F">
        <w:t xml:space="preserve"> </w:t>
      </w:r>
      <w:r>
        <w:t>vidutiniškai lankė 145 vaikai, tame tarpe  83 ikimokyklinio amžiaus, 35 ankstyvojo ir 27 priešmokyklinio amžiaus vaikai.</w:t>
      </w:r>
    </w:p>
    <w:p w:rsidR="00D27C8B" w:rsidRDefault="00D27C8B" w:rsidP="00D27C8B">
      <w:pPr>
        <w:jc w:val="center"/>
        <w:rPr>
          <w:b/>
        </w:rPr>
      </w:pPr>
    </w:p>
    <w:p w:rsidR="00D27C8B" w:rsidRDefault="00D27C8B" w:rsidP="00D27C8B">
      <w:pPr>
        <w:jc w:val="center"/>
        <w:rPr>
          <w:b/>
        </w:rPr>
      </w:pPr>
    </w:p>
    <w:p w:rsidR="00D27C8B" w:rsidRPr="00FA49E8" w:rsidRDefault="00D27C8B" w:rsidP="00674A49">
      <w:pPr>
        <w:jc w:val="center"/>
        <w:rPr>
          <w:b/>
        </w:rPr>
      </w:pPr>
      <w:r w:rsidRPr="00FA49E8">
        <w:rPr>
          <w:b/>
        </w:rPr>
        <w:t>II. SITUACIJOS ANALIZĖ</w:t>
      </w:r>
    </w:p>
    <w:p w:rsidR="00D27C8B" w:rsidRDefault="00D27C8B" w:rsidP="00D27C8B">
      <w:pPr>
        <w:jc w:val="both"/>
      </w:pPr>
    </w:p>
    <w:p w:rsidR="00D27C8B" w:rsidRPr="00BD5888" w:rsidRDefault="00D27C8B" w:rsidP="00D27C8B">
      <w:pPr>
        <w:tabs>
          <w:tab w:val="left" w:pos="993"/>
          <w:tab w:val="left" w:pos="4320"/>
        </w:tabs>
        <w:outlineLvl w:val="0"/>
        <w:rPr>
          <w:bCs/>
        </w:rPr>
      </w:pPr>
      <w:r w:rsidRPr="00BD5888">
        <w:rPr>
          <w:bCs/>
        </w:rPr>
        <w:t>2014 metų veiklos plane buvo numatyti ir įgyvendinami tikslai:</w:t>
      </w:r>
    </w:p>
    <w:p w:rsidR="00D27C8B" w:rsidRPr="0017425C" w:rsidRDefault="00D27C8B" w:rsidP="00D27C8B">
      <w:pPr>
        <w:pStyle w:val="Antrats"/>
        <w:tabs>
          <w:tab w:val="left" w:pos="900"/>
          <w:tab w:val="right" w:pos="8280"/>
        </w:tabs>
        <w:outlineLvl w:val="0"/>
        <w:rPr>
          <w:bCs/>
          <w:lang w:eastAsia="en-US"/>
        </w:rPr>
      </w:pPr>
      <w:r w:rsidRPr="0017425C">
        <w:rPr>
          <w:bCs/>
        </w:rPr>
        <w:t>1.</w:t>
      </w:r>
      <w:r w:rsidRPr="0017425C">
        <w:t xml:space="preserve"> Siekti vaikų ugdymo pokyčių, kurie garantuotų</w:t>
      </w:r>
      <w:r w:rsidRPr="0017425C">
        <w:rPr>
          <w:bCs/>
        </w:rPr>
        <w:t xml:space="preserve"> kiekvieno vaiko individualių gebėjimų ug</w:t>
      </w:r>
      <w:r>
        <w:rPr>
          <w:bCs/>
        </w:rPr>
        <w:t>dymą, pritaikymą ir pripažinimą, rengiant vaikus mokyklai.</w:t>
      </w:r>
    </w:p>
    <w:p w:rsidR="00D27C8B" w:rsidRPr="0017425C" w:rsidRDefault="00D27C8B" w:rsidP="00D27C8B">
      <w:pPr>
        <w:tabs>
          <w:tab w:val="left" w:pos="993"/>
          <w:tab w:val="left" w:pos="4320"/>
        </w:tabs>
        <w:outlineLvl w:val="0"/>
        <w:rPr>
          <w:rFonts w:eastAsia="Arial Unicode MS"/>
        </w:rPr>
      </w:pPr>
      <w:r w:rsidRPr="0017425C">
        <w:rPr>
          <w:bCs/>
        </w:rPr>
        <w:t xml:space="preserve">2. </w:t>
      </w:r>
      <w:r w:rsidRPr="0017425C">
        <w:rPr>
          <w:rFonts w:eastAsia="Arial Unicode MS"/>
        </w:rPr>
        <w:t>Kurti</w:t>
      </w:r>
      <w:r w:rsidRPr="0017425C">
        <w:t xml:space="preserve"> sveikuolišką, saugią, sveiką, mobilią ugdymo(</w:t>
      </w:r>
      <w:proofErr w:type="spellStart"/>
      <w:r w:rsidRPr="0017425C">
        <w:t>si</w:t>
      </w:r>
      <w:proofErr w:type="spellEnd"/>
      <w:r w:rsidRPr="0017425C">
        <w:t xml:space="preserve">)  ir darbo    </w:t>
      </w:r>
      <w:r w:rsidRPr="0017425C">
        <w:rPr>
          <w:rFonts w:eastAsia="Arial Unicode MS"/>
        </w:rPr>
        <w:t>aplinką</w:t>
      </w:r>
      <w:r>
        <w:rPr>
          <w:rFonts w:eastAsia="Arial Unicode MS"/>
        </w:rPr>
        <w:t>.</w:t>
      </w:r>
    </w:p>
    <w:p w:rsidR="00D27C8B" w:rsidRDefault="00D27C8B" w:rsidP="00D27C8B">
      <w:pPr>
        <w:pStyle w:val="Porat"/>
      </w:pPr>
      <w:r w:rsidRPr="0017425C">
        <w:rPr>
          <w:rFonts w:eastAsia="Arial Unicode MS"/>
        </w:rPr>
        <w:t xml:space="preserve">3. </w:t>
      </w:r>
      <w:r w:rsidRPr="00DE38DD">
        <w:t>Skatinti mokytojų kūrybiškumą, konkurencingumą,  iniciatyvumą vaikų ugdymo paslaugų kokybės ir prieinamumo užtikrinimui.</w:t>
      </w:r>
    </w:p>
    <w:p w:rsidR="005F011C" w:rsidRDefault="005F011C" w:rsidP="005F011C">
      <w:pPr>
        <w:tabs>
          <w:tab w:val="left" w:pos="993"/>
          <w:tab w:val="left" w:pos="4320"/>
        </w:tabs>
        <w:outlineLvl w:val="0"/>
        <w:rPr>
          <w:bCs/>
        </w:rPr>
      </w:pPr>
    </w:p>
    <w:p w:rsidR="00D27C8B" w:rsidRDefault="005F011C" w:rsidP="005F011C">
      <w:pPr>
        <w:shd w:val="clear" w:color="auto" w:fill="FFFFFF"/>
        <w:spacing w:line="270" w:lineRule="atLeast"/>
        <w:jc w:val="both"/>
        <w:rPr>
          <w:rFonts w:ascii="Arial" w:eastAsiaTheme="minorHAnsi" w:hAnsi="Arial" w:cs="Arial"/>
          <w:b/>
          <w:color w:val="424F68"/>
          <w:sz w:val="18"/>
          <w:szCs w:val="18"/>
          <w:lang w:val="ru-RU"/>
        </w:rPr>
      </w:pPr>
      <w:r>
        <w:rPr>
          <w:bCs/>
        </w:rPr>
        <w:lastRenderedPageBreak/>
        <w:tab/>
        <w:t xml:space="preserve">Įgyvendinant pirmąjį tikslą </w:t>
      </w:r>
      <w:r w:rsidRPr="00141C59">
        <w:t>2014 m. mokykla organizavo ugdymą, skatinant vaikų individualių gebėjimų plėtojimą, įgyvendindama ikimokykli</w:t>
      </w:r>
      <w:r w:rsidR="00674A49">
        <w:t xml:space="preserve">nio ugdymo programą </w:t>
      </w:r>
      <w:r w:rsidRPr="00141C59">
        <w:t>,,Vaikystės spindulėliai“ , priešmokyklinio ugdymo prog</w:t>
      </w:r>
      <w:r w:rsidR="00674A49">
        <w:t>ramos ugdymo planą (PU</w:t>
      </w:r>
      <w:r w:rsidRPr="00141C59">
        <w:t>), PU tvarkos aprašą ir vaikų sveikatos stiprinimo programą ,,Noriu augti sveikas 2014-2018“ bei dalyvaudama projektuose.</w:t>
      </w:r>
    </w:p>
    <w:p w:rsidR="00F12C35" w:rsidRPr="007B775E" w:rsidRDefault="00FA638B" w:rsidP="00F12C35">
      <w:pPr>
        <w:ind w:right="-80"/>
        <w:jc w:val="both"/>
      </w:pPr>
      <w:r>
        <w:rPr>
          <w:rFonts w:ascii="Arial" w:eastAsiaTheme="minorHAnsi" w:hAnsi="Arial" w:cs="Arial"/>
          <w:b/>
          <w:color w:val="424F68"/>
          <w:sz w:val="18"/>
          <w:szCs w:val="18"/>
          <w:lang w:val="ru-RU"/>
        </w:rPr>
        <w:tab/>
      </w:r>
      <w:r w:rsidRPr="00FA638B">
        <w:rPr>
          <w:rStyle w:val="Hipersaitas"/>
          <w:color w:val="auto"/>
          <w:u w:val="none"/>
        </w:rPr>
        <w:t xml:space="preserve">2014 m. lopšelis-darželis ,,Taika“, </w:t>
      </w:r>
      <w:r>
        <w:rPr>
          <w:rStyle w:val="Hipersaitas"/>
          <w:color w:val="auto"/>
          <w:u w:val="none"/>
        </w:rPr>
        <w:t>įgyvendinant antrąjį veiklos plano tikslą formuoti</w:t>
      </w:r>
      <w:r w:rsidRPr="00FA638B">
        <w:rPr>
          <w:rStyle w:val="Hipersaitas"/>
          <w:color w:val="auto"/>
          <w:u w:val="none"/>
        </w:rPr>
        <w:t xml:space="preserve"> bendruomenės edukacinių aplinkų kūrimo ir tobulinimo nuostatas,</w:t>
      </w:r>
      <w:r w:rsidRPr="00FA638B">
        <w:t xml:space="preserve"> atsižvelgė į mokyklos vaikų ugdymo strateginius tikslus – tai vaikų meninio ugdymo puoselėjimą, ekologinį ugdymą ir vaikų sveikatos ir saugumo įgūdžių formavimą</w:t>
      </w:r>
      <w:r>
        <w:t>.</w:t>
      </w:r>
      <w:r w:rsidR="007D5958" w:rsidRPr="007D5958">
        <w:rPr>
          <w:bCs/>
        </w:rPr>
        <w:t xml:space="preserve"> </w:t>
      </w:r>
      <w:r w:rsidR="007D5958">
        <w:rPr>
          <w:bCs/>
        </w:rPr>
        <w:t>2014 m. buvo inicijuojamos ir  organizuojamos lopšelio-darželio laiptinių edukacinėse erdvėse vaikų, mokytojų, tėvelių kūrybinių darbų parodos</w:t>
      </w:r>
      <w:r w:rsidR="00F12C35">
        <w:t xml:space="preserve">, grupėse vaikų saugumui ir sveikatai užtikrinti įsigyti kiliminiai takai, </w:t>
      </w:r>
      <w:r w:rsidR="00245D7C">
        <w:t>nauji gimnastikos suoleliai</w:t>
      </w:r>
      <w:r w:rsidR="00F12C35">
        <w:t>, saugiam vaikų turizmo renginių organizavimui šviesą atsp</w:t>
      </w:r>
      <w:r w:rsidR="009F206A">
        <w:t>indinčios liemenės, grupėse pakeisti susidėvėję vaikams skirti baldeliai.</w:t>
      </w:r>
      <w:r w:rsidR="00F12C35">
        <w:t xml:space="preserve"> </w:t>
      </w:r>
    </w:p>
    <w:p w:rsidR="00644EF4" w:rsidRDefault="00BD5888" w:rsidP="00AA0D88">
      <w:pPr>
        <w:jc w:val="both"/>
      </w:pPr>
      <w:r>
        <w:rPr>
          <w:rFonts w:ascii="Arial" w:eastAsiaTheme="minorHAnsi" w:hAnsi="Arial" w:cs="Arial"/>
          <w:b/>
          <w:sz w:val="18"/>
          <w:szCs w:val="18"/>
        </w:rPr>
        <w:tab/>
      </w:r>
      <w:r w:rsidRPr="00BD5888">
        <w:rPr>
          <w:rFonts w:eastAsiaTheme="minorHAnsi"/>
        </w:rPr>
        <w:t>Trečio tikslo įgyvendinimui</w:t>
      </w:r>
      <w:r>
        <w:t xml:space="preserve"> - siekiant skatinti mokytojų kūrybiškumą, konkurencingumą, buvo p</w:t>
      </w:r>
      <w:r w:rsidRPr="00DE08AC">
        <w:t>l</w:t>
      </w:r>
      <w:r>
        <w:t>ėtojama</w:t>
      </w:r>
      <w:r w:rsidRPr="009A02B1">
        <w:t xml:space="preserve"> </w:t>
      </w:r>
      <w:r>
        <w:t xml:space="preserve">projektinė veikla, keliama darbuotojų kvalifikacija, kaupiama geroji darbo patirtis, plėtojama gerosios patirties sklaida. 2014 m. mokytojai dalyvavo 97 kvalifikaciniuose renginiuose, dalyvavo tarptautiniuose, respublikiniuose, miesto ir mokyklos projektuose, atliepiančiuose </w:t>
      </w:r>
      <w:r w:rsidR="00CF009D">
        <w:t>mokyklos tikslus ir uždavinius.</w:t>
      </w:r>
    </w:p>
    <w:p w:rsidR="00CF009D" w:rsidRPr="00AA0D88" w:rsidRDefault="00CF009D" w:rsidP="00AA0D88">
      <w:pPr>
        <w:jc w:val="both"/>
        <w:rPr>
          <w:color w:val="000000"/>
        </w:rPr>
      </w:pPr>
    </w:p>
    <w:p w:rsidR="0072264E" w:rsidRPr="0013544C" w:rsidRDefault="00644EF4" w:rsidP="0013544C">
      <w:pPr>
        <w:shd w:val="clear" w:color="auto" w:fill="FFFFFF"/>
        <w:spacing w:line="270" w:lineRule="atLeast"/>
        <w:jc w:val="both"/>
        <w:rPr>
          <w:rFonts w:ascii="Arial" w:eastAsiaTheme="minorHAnsi" w:hAnsi="Arial" w:cs="Arial"/>
          <w:b/>
          <w:color w:val="424F68"/>
          <w:sz w:val="18"/>
          <w:szCs w:val="18"/>
          <w:lang w:val="ru-RU"/>
        </w:rPr>
      </w:pPr>
      <w:r w:rsidRPr="00644EF4">
        <w:rPr>
          <w:rFonts w:ascii="Arial" w:eastAsiaTheme="minorHAnsi" w:hAnsi="Arial" w:cs="Arial"/>
          <w:b/>
          <w:color w:val="424F68"/>
          <w:sz w:val="18"/>
          <w:szCs w:val="18"/>
          <w:lang w:val="ru-RU"/>
        </w:rPr>
        <w:t> </w:t>
      </w:r>
    </w:p>
    <w:p w:rsidR="00B044AD" w:rsidRDefault="00AA0D88" w:rsidP="00452160">
      <w:pPr>
        <w:spacing w:line="360" w:lineRule="auto"/>
        <w:ind w:left="360" w:right="-755"/>
        <w:jc w:val="center"/>
        <w:rPr>
          <w:b/>
          <w:color w:val="000000"/>
        </w:rPr>
      </w:pPr>
      <w:r>
        <w:rPr>
          <w:b/>
          <w:color w:val="000000"/>
        </w:rPr>
        <w:t xml:space="preserve">2014 M. </w:t>
      </w:r>
      <w:r w:rsidR="00B044AD" w:rsidRPr="009A02B1">
        <w:rPr>
          <w:b/>
          <w:color w:val="000000"/>
        </w:rPr>
        <w:t>VEIKLOS STIPRIŲJŲ IR SILP</w:t>
      </w:r>
      <w:r w:rsidR="00B044AD">
        <w:rPr>
          <w:b/>
          <w:color w:val="000000"/>
        </w:rPr>
        <w:t>NŲJŲ PUSIŲ  BEI GALIMYBIŲ IR GRĖSMIŲ ANALIZĖ</w:t>
      </w:r>
    </w:p>
    <w:p w:rsidR="00AA0D88" w:rsidRPr="00FF243C" w:rsidRDefault="00B044AD" w:rsidP="00FF243C">
      <w:pPr>
        <w:spacing w:line="360" w:lineRule="auto"/>
        <w:ind w:left="360" w:right="-755"/>
        <w:jc w:val="center"/>
      </w:pPr>
      <w:r>
        <w:rPr>
          <w:b/>
          <w:color w:val="000000"/>
        </w:rPr>
        <w:t>(SSGG</w:t>
      </w:r>
      <w:r w:rsidRPr="009A02B1">
        <w:rPr>
          <w:b/>
          <w:color w:val="000000"/>
        </w:rPr>
        <w:t>)</w:t>
      </w:r>
      <w: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7088"/>
      </w:tblGrid>
      <w:tr w:rsidR="00AA0D88" w:rsidRPr="00DB59B0" w:rsidTr="00630EE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88" w:rsidRPr="00DB59B0" w:rsidRDefault="00AA0D88" w:rsidP="00630EEC">
            <w:pPr>
              <w:jc w:val="center"/>
              <w:rPr>
                <w:b/>
                <w:sz w:val="16"/>
                <w:szCs w:val="16"/>
              </w:rPr>
            </w:pPr>
          </w:p>
          <w:p w:rsidR="00AA0D88" w:rsidRDefault="00AA0D88" w:rsidP="00630EEC">
            <w:pPr>
              <w:ind w:right="-250"/>
              <w:jc w:val="center"/>
              <w:rPr>
                <w:b/>
              </w:rPr>
            </w:pPr>
            <w:r w:rsidRPr="00DB59B0">
              <w:rPr>
                <w:b/>
              </w:rPr>
              <w:t>STIPRYBĖS</w:t>
            </w:r>
          </w:p>
          <w:p w:rsidR="00AA0D88" w:rsidRPr="00DB59B0" w:rsidRDefault="00AA0D88" w:rsidP="0063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88" w:rsidRPr="00DB59B0" w:rsidRDefault="00AA0D88" w:rsidP="00630EEC">
            <w:pPr>
              <w:jc w:val="center"/>
              <w:rPr>
                <w:b/>
                <w:sz w:val="16"/>
                <w:szCs w:val="16"/>
              </w:rPr>
            </w:pPr>
          </w:p>
          <w:p w:rsidR="00AA0D88" w:rsidRPr="00DB59B0" w:rsidRDefault="00AA0D88" w:rsidP="00630EEC">
            <w:pPr>
              <w:jc w:val="center"/>
              <w:rPr>
                <w:b/>
              </w:rPr>
            </w:pPr>
            <w:r w:rsidRPr="00DB59B0">
              <w:rPr>
                <w:b/>
              </w:rPr>
              <w:t>SILPNYBĖS</w:t>
            </w:r>
          </w:p>
        </w:tc>
      </w:tr>
      <w:tr w:rsidR="00AA0D88" w:rsidRPr="00DB59B0" w:rsidTr="00E3639D">
        <w:trPr>
          <w:trHeight w:val="98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3C" w:rsidRDefault="00FF243C" w:rsidP="00FF243C">
            <w:pPr>
              <w:spacing w:line="360" w:lineRule="auto"/>
              <w:ind w:left="720" w:right="-81"/>
              <w:jc w:val="both"/>
            </w:pPr>
          </w:p>
          <w:p w:rsidR="0013544C" w:rsidRPr="00546E6F" w:rsidRDefault="0013544C" w:rsidP="0013544C">
            <w:pPr>
              <w:numPr>
                <w:ilvl w:val="0"/>
                <w:numId w:val="11"/>
              </w:numPr>
              <w:spacing w:line="360" w:lineRule="auto"/>
              <w:ind w:right="-81"/>
              <w:jc w:val="both"/>
            </w:pPr>
            <w:r>
              <w:t>Ikimokyklinio ir priešmokyklinio ugdymo organizavimo modelių pasirinkimas;</w:t>
            </w:r>
          </w:p>
          <w:p w:rsidR="0013544C" w:rsidRPr="00C87B06" w:rsidRDefault="0013544C" w:rsidP="0013544C">
            <w:pPr>
              <w:numPr>
                <w:ilvl w:val="0"/>
                <w:numId w:val="11"/>
              </w:numPr>
              <w:spacing w:line="360" w:lineRule="auto"/>
              <w:ind w:right="-81"/>
              <w:jc w:val="both"/>
            </w:pPr>
            <w:r>
              <w:t>Ugdymo programos vykdymas, atsižvelgiant į įstaigos</w:t>
            </w:r>
            <w:r w:rsidRPr="00C87B06">
              <w:t xml:space="preserve"> vaikų</w:t>
            </w:r>
            <w:r>
              <w:t xml:space="preserve"> ugdymo(</w:t>
            </w:r>
            <w:proofErr w:type="spellStart"/>
            <w:r>
              <w:t>si</w:t>
            </w:r>
            <w:proofErr w:type="spellEnd"/>
            <w:r>
              <w:t>) poreikius ir gebėjim</w:t>
            </w:r>
            <w:r w:rsidRPr="00C87B06">
              <w:t>us</w:t>
            </w:r>
            <w:r>
              <w:t>;</w:t>
            </w:r>
          </w:p>
          <w:p w:rsidR="0013544C" w:rsidRPr="00473DB7" w:rsidRDefault="0013544C" w:rsidP="0013544C">
            <w:pPr>
              <w:numPr>
                <w:ilvl w:val="0"/>
                <w:numId w:val="11"/>
              </w:numPr>
              <w:spacing w:line="360" w:lineRule="auto"/>
              <w:ind w:right="-81"/>
              <w:jc w:val="both"/>
            </w:pPr>
            <w:r>
              <w:rPr>
                <w:rFonts w:ascii="Palemonas" w:hAnsi="Palemonas"/>
              </w:rPr>
              <w:t>Suformuotos ugdymo tradicijos vaikų sveikatos stiprinimo</w:t>
            </w:r>
            <w:r w:rsidRPr="00473DB7">
              <w:rPr>
                <w:rFonts w:ascii="Palemonas" w:hAnsi="Palemonas"/>
              </w:rPr>
              <w:t xml:space="preserve"> srityje</w:t>
            </w:r>
            <w:r>
              <w:rPr>
                <w:rFonts w:ascii="Palemonas" w:hAnsi="Palemonas"/>
              </w:rPr>
              <w:t>;</w:t>
            </w:r>
          </w:p>
          <w:p w:rsidR="0013544C" w:rsidRPr="00A86B26" w:rsidRDefault="0013544C" w:rsidP="0013544C">
            <w:pPr>
              <w:numPr>
                <w:ilvl w:val="0"/>
                <w:numId w:val="11"/>
              </w:numPr>
              <w:spacing w:line="360" w:lineRule="auto"/>
              <w:ind w:right="-81"/>
              <w:jc w:val="both"/>
            </w:pPr>
            <w:r>
              <w:rPr>
                <w:rFonts w:ascii="Palemonas" w:hAnsi="Palemonas"/>
              </w:rPr>
              <w:t>Aktyvus</w:t>
            </w:r>
            <w:r w:rsidRPr="00473DB7">
              <w:rPr>
                <w:rFonts w:ascii="Palemonas" w:hAnsi="Palemonas"/>
              </w:rPr>
              <w:t xml:space="preserve"> bendradarbiavimas su respublikos, regiono, miesto mokyklomis ir socialin</w:t>
            </w:r>
            <w:r>
              <w:rPr>
                <w:rFonts w:ascii="Palemonas" w:hAnsi="Palemonas"/>
              </w:rPr>
              <w:t>i</w:t>
            </w:r>
            <w:r w:rsidRPr="00473DB7">
              <w:rPr>
                <w:rFonts w:ascii="Palemonas" w:hAnsi="Palemonas"/>
              </w:rPr>
              <w:t>ais partneri</w:t>
            </w:r>
            <w:r w:rsidR="00FF243C">
              <w:rPr>
                <w:rFonts w:ascii="Palemonas" w:hAnsi="Palemonas"/>
              </w:rPr>
              <w:t>ais.</w:t>
            </w:r>
          </w:p>
          <w:p w:rsidR="00AA0D88" w:rsidRPr="00DB59B0" w:rsidRDefault="0013544C" w:rsidP="00630EEC">
            <w:pPr>
              <w:numPr>
                <w:ilvl w:val="0"/>
                <w:numId w:val="11"/>
              </w:numPr>
              <w:spacing w:line="360" w:lineRule="auto"/>
              <w:ind w:right="-81"/>
              <w:jc w:val="both"/>
            </w:pPr>
            <w:r>
              <w:rPr>
                <w:color w:val="FF0000"/>
              </w:rPr>
              <w:lastRenderedPageBreak/>
              <w:t xml:space="preserve"> </w:t>
            </w:r>
            <w:r>
              <w:rPr>
                <w:rFonts w:ascii="Palemonas" w:hAnsi="Palemonas"/>
              </w:rPr>
              <w:t>Sistemingas</w:t>
            </w:r>
            <w:r w:rsidRPr="002E24A1">
              <w:rPr>
                <w:rFonts w:ascii="Palemonas" w:hAnsi="Palemonas"/>
              </w:rPr>
              <w:t xml:space="preserve"> ir kryp</w:t>
            </w:r>
            <w:r>
              <w:rPr>
                <w:rFonts w:ascii="Palemonas" w:hAnsi="Palemonas"/>
              </w:rPr>
              <w:t>tingas   darbuotojų kvalifikacijos kėlimas  meninio ugdymo ir vai</w:t>
            </w:r>
            <w:r w:rsidR="00FF243C">
              <w:rPr>
                <w:rFonts w:ascii="Palemonas" w:hAnsi="Palemonas"/>
              </w:rPr>
              <w:t>kų sveikatos stiprinimo srityje.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3C" w:rsidRDefault="00FF243C" w:rsidP="00FF243C">
            <w:pPr>
              <w:spacing w:line="360" w:lineRule="auto"/>
              <w:ind w:left="720" w:right="-81"/>
              <w:jc w:val="both"/>
            </w:pPr>
          </w:p>
          <w:p w:rsidR="0013544C" w:rsidRDefault="0013544C" w:rsidP="0013544C">
            <w:pPr>
              <w:numPr>
                <w:ilvl w:val="0"/>
                <w:numId w:val="12"/>
              </w:numPr>
              <w:spacing w:line="360" w:lineRule="auto"/>
              <w:ind w:right="-81"/>
              <w:jc w:val="both"/>
            </w:pPr>
            <w:r w:rsidRPr="00494AC4">
              <w:t>Dalies pedagogų iniciatyvumo stok</w:t>
            </w:r>
            <w:r>
              <w:t>a;</w:t>
            </w:r>
          </w:p>
          <w:p w:rsidR="0013544C" w:rsidRPr="005E198B" w:rsidRDefault="0013544C" w:rsidP="0013544C">
            <w:pPr>
              <w:numPr>
                <w:ilvl w:val="0"/>
                <w:numId w:val="12"/>
              </w:numPr>
              <w:spacing w:line="360" w:lineRule="auto"/>
              <w:ind w:right="-81"/>
              <w:jc w:val="both"/>
            </w:pPr>
            <w:r>
              <w:t>Tėvų menkas įtraukimas į vaikų ugdomąjį procesą;</w:t>
            </w:r>
          </w:p>
          <w:p w:rsidR="0013544C" w:rsidRPr="00473DB7" w:rsidRDefault="0013544C" w:rsidP="0013544C">
            <w:pPr>
              <w:numPr>
                <w:ilvl w:val="0"/>
                <w:numId w:val="12"/>
              </w:numPr>
              <w:spacing w:line="360" w:lineRule="auto"/>
              <w:ind w:right="-81"/>
              <w:jc w:val="both"/>
            </w:pPr>
            <w:r>
              <w:t>Nerenovuotas pastatas,</w:t>
            </w:r>
            <w:r w:rsidRPr="00420057">
              <w:t xml:space="preserve"> </w:t>
            </w:r>
            <w:r>
              <w:t>n</w:t>
            </w:r>
            <w:r w:rsidRPr="00DB59B0">
              <w:t>epakankamai užtikrintas įstaigos teritorijos saugumas</w:t>
            </w:r>
            <w:r>
              <w:t>;</w:t>
            </w:r>
          </w:p>
          <w:p w:rsidR="0013544C" w:rsidRPr="0013544C" w:rsidRDefault="0013544C" w:rsidP="0013544C">
            <w:pPr>
              <w:numPr>
                <w:ilvl w:val="0"/>
                <w:numId w:val="12"/>
              </w:numPr>
              <w:spacing w:line="360" w:lineRule="auto"/>
              <w:ind w:right="-81"/>
              <w:jc w:val="both"/>
            </w:pPr>
            <w:r>
              <w:rPr>
                <w:rFonts w:ascii="Palemonas" w:hAnsi="Palemonas"/>
              </w:rPr>
              <w:t xml:space="preserve">Finansų stoka </w:t>
            </w:r>
            <w:r w:rsidRPr="002E24A1">
              <w:rPr>
                <w:rFonts w:ascii="Palemonas" w:hAnsi="Palemonas"/>
              </w:rPr>
              <w:t>nusidėvėjusi</w:t>
            </w:r>
            <w:r>
              <w:rPr>
                <w:rFonts w:ascii="Palemonas" w:hAnsi="Palemonas"/>
              </w:rPr>
              <w:t>ai</w:t>
            </w:r>
            <w:r w:rsidRPr="002E24A1">
              <w:rPr>
                <w:rFonts w:ascii="Palemonas" w:hAnsi="Palemonas"/>
              </w:rPr>
              <w:t xml:space="preserve"> virtuvės įranga</w:t>
            </w:r>
            <w:r>
              <w:rPr>
                <w:rFonts w:ascii="Palemonas" w:hAnsi="Palemonas"/>
              </w:rPr>
              <w:t>i pakeisti;</w:t>
            </w:r>
          </w:p>
          <w:p w:rsidR="00AA0D88" w:rsidRPr="00DB59B0" w:rsidRDefault="0013544C" w:rsidP="0013544C">
            <w:pPr>
              <w:numPr>
                <w:ilvl w:val="0"/>
                <w:numId w:val="12"/>
              </w:numPr>
              <w:spacing w:line="360" w:lineRule="auto"/>
              <w:ind w:right="-81"/>
              <w:jc w:val="both"/>
            </w:pPr>
            <w:r w:rsidRPr="0013544C">
              <w:rPr>
                <w:rFonts w:ascii="Palemonas" w:hAnsi="Palemonas"/>
              </w:rPr>
              <w:t>Ribota galimybė naudotis informacinėmis technologijomis</w:t>
            </w:r>
            <w:r w:rsidR="00FF243C">
              <w:rPr>
                <w:rFonts w:ascii="Palemonas" w:hAnsi="Palemonas"/>
              </w:rPr>
              <w:t>.</w:t>
            </w:r>
          </w:p>
        </w:tc>
      </w:tr>
      <w:tr w:rsidR="00AA0D88" w:rsidRPr="00DB59B0" w:rsidTr="00630EE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88" w:rsidRPr="00DB59B0" w:rsidRDefault="00AA0D88" w:rsidP="00926F8F">
            <w:pPr>
              <w:rPr>
                <w:b/>
                <w:sz w:val="16"/>
                <w:szCs w:val="16"/>
              </w:rPr>
            </w:pPr>
          </w:p>
          <w:p w:rsidR="00AA0D88" w:rsidRDefault="00AA0D88" w:rsidP="00630EEC">
            <w:pPr>
              <w:jc w:val="center"/>
              <w:rPr>
                <w:b/>
              </w:rPr>
            </w:pPr>
            <w:r w:rsidRPr="00DB59B0">
              <w:rPr>
                <w:b/>
              </w:rPr>
              <w:t>GALIMYBĖS</w:t>
            </w:r>
          </w:p>
          <w:p w:rsidR="00AA0D88" w:rsidRPr="00DB59B0" w:rsidRDefault="00AA0D88" w:rsidP="0063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D88" w:rsidRPr="00DB59B0" w:rsidRDefault="00AA0D88" w:rsidP="00630EEC">
            <w:pPr>
              <w:jc w:val="center"/>
              <w:rPr>
                <w:b/>
                <w:sz w:val="16"/>
                <w:szCs w:val="16"/>
              </w:rPr>
            </w:pPr>
          </w:p>
          <w:p w:rsidR="00AA0D88" w:rsidRPr="00DB59B0" w:rsidRDefault="00AA0D88" w:rsidP="00630EEC">
            <w:pPr>
              <w:jc w:val="center"/>
              <w:rPr>
                <w:b/>
              </w:rPr>
            </w:pPr>
            <w:r w:rsidRPr="00DB59B0">
              <w:rPr>
                <w:b/>
              </w:rPr>
              <w:t>GRĖSMĖS</w:t>
            </w:r>
          </w:p>
        </w:tc>
      </w:tr>
      <w:tr w:rsidR="00AA0D88" w:rsidRPr="00DB59B0" w:rsidTr="00126FFE">
        <w:trPr>
          <w:trHeight w:val="301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E" w:rsidRDefault="00126FFE" w:rsidP="00126FFE">
            <w:pPr>
              <w:spacing w:line="360" w:lineRule="auto"/>
              <w:ind w:left="720" w:right="-81"/>
              <w:jc w:val="both"/>
            </w:pPr>
          </w:p>
          <w:p w:rsidR="00126FFE" w:rsidRPr="00CE131C" w:rsidRDefault="00126FFE" w:rsidP="00126FFE">
            <w:pPr>
              <w:numPr>
                <w:ilvl w:val="0"/>
                <w:numId w:val="9"/>
              </w:numPr>
              <w:spacing w:line="360" w:lineRule="auto"/>
              <w:ind w:right="-81"/>
              <w:jc w:val="both"/>
            </w:pPr>
            <w:r>
              <w:t>Atnaujinti ikimokyklinio ir priešmokyklinio  ugdymo programas;</w:t>
            </w:r>
          </w:p>
          <w:p w:rsidR="00126FFE" w:rsidRPr="00EC006F" w:rsidRDefault="00126FFE" w:rsidP="00126FFE">
            <w:pPr>
              <w:numPr>
                <w:ilvl w:val="0"/>
                <w:numId w:val="9"/>
              </w:numPr>
              <w:spacing w:line="360" w:lineRule="auto"/>
              <w:ind w:right="-81"/>
              <w:jc w:val="both"/>
            </w:pPr>
            <w:r>
              <w:rPr>
                <w:rFonts w:ascii="Palemonas" w:hAnsi="Palemonas"/>
              </w:rPr>
              <w:t>Skleisti gerąją patirtį</w:t>
            </w:r>
            <w:r w:rsidRPr="002E24A1">
              <w:rPr>
                <w:rFonts w:ascii="Palemonas" w:hAnsi="Palemonas"/>
              </w:rPr>
              <w:t xml:space="preserve"> didin</w:t>
            </w:r>
            <w:r>
              <w:rPr>
                <w:rFonts w:ascii="Palemonas" w:hAnsi="Palemonas"/>
              </w:rPr>
              <w:t>ant</w:t>
            </w:r>
            <w:r w:rsidRPr="002E24A1">
              <w:rPr>
                <w:rFonts w:ascii="Palemonas" w:hAnsi="Palemonas"/>
              </w:rPr>
              <w:t xml:space="preserve"> įstaigos populiarumą ir prestižą už darželio ribų</w:t>
            </w:r>
            <w:r>
              <w:rPr>
                <w:rFonts w:ascii="Palemonas" w:hAnsi="Palemonas"/>
              </w:rPr>
              <w:t>;</w:t>
            </w:r>
          </w:p>
          <w:p w:rsidR="00126FFE" w:rsidRDefault="00126FFE" w:rsidP="00126FFE">
            <w:pPr>
              <w:numPr>
                <w:ilvl w:val="0"/>
                <w:numId w:val="9"/>
              </w:numPr>
              <w:spacing w:line="360" w:lineRule="auto"/>
              <w:ind w:right="-81"/>
              <w:jc w:val="both"/>
            </w:pPr>
            <w:r w:rsidRPr="00EC006F">
              <w:t>Ieškoti būdų ir galimybių lėšų pritraukimui</w:t>
            </w:r>
            <w:r>
              <w:t>, vykdant projektus;</w:t>
            </w:r>
          </w:p>
          <w:p w:rsidR="00126FFE" w:rsidRDefault="00126FFE" w:rsidP="00126FFE">
            <w:pPr>
              <w:numPr>
                <w:ilvl w:val="0"/>
                <w:numId w:val="9"/>
              </w:numPr>
              <w:spacing w:line="360" w:lineRule="auto"/>
              <w:ind w:right="-81"/>
              <w:jc w:val="both"/>
            </w:pPr>
            <w:r>
              <w:t>Tobulinti kompiuterinio raštingumo gebėjimus;</w:t>
            </w:r>
          </w:p>
          <w:p w:rsidR="00126FFE" w:rsidRPr="00DB59B0" w:rsidRDefault="00126FFE" w:rsidP="00C82B1B">
            <w:pPr>
              <w:numPr>
                <w:ilvl w:val="0"/>
                <w:numId w:val="9"/>
              </w:numPr>
              <w:spacing w:line="360" w:lineRule="auto"/>
              <w:ind w:right="-81"/>
              <w:jc w:val="both"/>
            </w:pPr>
            <w:r>
              <w:t>Plėtoti papildomo ugdymo paslaugų įvairovę.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E" w:rsidRDefault="00126FFE" w:rsidP="00126FFE">
            <w:pPr>
              <w:spacing w:line="360" w:lineRule="auto"/>
              <w:ind w:left="720" w:right="-81"/>
              <w:jc w:val="both"/>
              <w:rPr>
                <w:i/>
              </w:rPr>
            </w:pPr>
          </w:p>
          <w:p w:rsidR="00126FFE" w:rsidRPr="00EC006F" w:rsidRDefault="00126FFE" w:rsidP="00126FFE">
            <w:pPr>
              <w:numPr>
                <w:ilvl w:val="0"/>
                <w:numId w:val="13"/>
              </w:numPr>
              <w:spacing w:line="360" w:lineRule="auto"/>
              <w:ind w:right="-81"/>
              <w:jc w:val="both"/>
            </w:pPr>
            <w:r w:rsidRPr="00EC006F">
              <w:t>Blogėjanti įstaigos pastato būklė ir lėti renovacijos tempai</w:t>
            </w:r>
            <w:r>
              <w:t>;</w:t>
            </w:r>
          </w:p>
          <w:p w:rsidR="00126FFE" w:rsidRPr="00CE131C" w:rsidRDefault="00126FFE" w:rsidP="00126FFE">
            <w:pPr>
              <w:numPr>
                <w:ilvl w:val="0"/>
                <w:numId w:val="13"/>
              </w:numPr>
              <w:spacing w:line="360" w:lineRule="auto"/>
              <w:ind w:right="-81"/>
              <w:jc w:val="both"/>
            </w:pPr>
            <w:r>
              <w:rPr>
                <w:rFonts w:ascii="Palemonas" w:hAnsi="Palemonas"/>
                <w:bCs/>
              </w:rPr>
              <w:t>Silpnėjanti</w:t>
            </w:r>
            <w:r w:rsidRPr="002E24A1">
              <w:rPr>
                <w:rFonts w:ascii="Palemonas" w:hAnsi="Palemonas"/>
                <w:bCs/>
              </w:rPr>
              <w:t xml:space="preserve"> vaikų sveikata</w:t>
            </w:r>
            <w:r>
              <w:rPr>
                <w:rFonts w:ascii="Palemonas" w:hAnsi="Palemonas"/>
                <w:bCs/>
              </w:rPr>
              <w:t>;</w:t>
            </w:r>
          </w:p>
          <w:p w:rsidR="00126FFE" w:rsidRPr="00EC006F" w:rsidRDefault="00126FFE" w:rsidP="00126FFE">
            <w:pPr>
              <w:numPr>
                <w:ilvl w:val="0"/>
                <w:numId w:val="13"/>
              </w:numPr>
              <w:spacing w:line="360" w:lineRule="auto"/>
              <w:ind w:right="-81"/>
              <w:jc w:val="both"/>
            </w:pPr>
            <w:r w:rsidRPr="00EC006F">
              <w:t>Didėja</w:t>
            </w:r>
            <w:r>
              <w:t>nti</w:t>
            </w:r>
            <w:r w:rsidRPr="00EC006F">
              <w:t xml:space="preserve"> konkurencija tarp ikimokyklinių įstaigų;</w:t>
            </w:r>
          </w:p>
          <w:p w:rsidR="00126FFE" w:rsidRPr="00EC006F" w:rsidRDefault="00126FFE" w:rsidP="00126FFE">
            <w:pPr>
              <w:numPr>
                <w:ilvl w:val="0"/>
                <w:numId w:val="13"/>
              </w:numPr>
              <w:spacing w:line="360" w:lineRule="auto"/>
              <w:ind w:right="-81"/>
              <w:jc w:val="both"/>
            </w:pPr>
            <w:r>
              <w:t>Nepakankamas finansavimas lauko priemonėms atnaujinti;</w:t>
            </w:r>
          </w:p>
          <w:p w:rsidR="00126FFE" w:rsidRPr="00EC006F" w:rsidRDefault="00126FFE" w:rsidP="00126FFE">
            <w:pPr>
              <w:numPr>
                <w:ilvl w:val="0"/>
                <w:numId w:val="13"/>
              </w:numPr>
              <w:spacing w:line="360" w:lineRule="auto"/>
              <w:ind w:right="-81"/>
              <w:jc w:val="both"/>
            </w:pPr>
            <w:r w:rsidRPr="00EC006F">
              <w:t xml:space="preserve">Tėvų migracija ir </w:t>
            </w:r>
            <w:r>
              <w:t>emigracija į užsienį</w:t>
            </w:r>
            <w:r w:rsidRPr="00EC006F">
              <w:t>.</w:t>
            </w:r>
          </w:p>
          <w:p w:rsidR="00126FFE" w:rsidRPr="00126FFE" w:rsidRDefault="00126FFE" w:rsidP="00126FFE">
            <w:pPr>
              <w:spacing w:line="360" w:lineRule="auto"/>
              <w:ind w:left="360" w:right="-81"/>
              <w:jc w:val="both"/>
            </w:pPr>
          </w:p>
        </w:tc>
      </w:tr>
    </w:tbl>
    <w:p w:rsidR="00AA0D88" w:rsidRDefault="00AA0D88" w:rsidP="00926F8F">
      <w:pPr>
        <w:spacing w:line="360" w:lineRule="auto"/>
        <w:ind w:right="-755"/>
      </w:pPr>
    </w:p>
    <w:p w:rsidR="007A4CEA" w:rsidRDefault="007A4CEA" w:rsidP="00E25FDD">
      <w:pPr>
        <w:jc w:val="center"/>
        <w:rPr>
          <w:b/>
        </w:rPr>
      </w:pPr>
    </w:p>
    <w:p w:rsidR="00E25FDD" w:rsidRPr="00C31244" w:rsidRDefault="00E25FDD" w:rsidP="00E25FDD">
      <w:pPr>
        <w:jc w:val="center"/>
        <w:rPr>
          <w:b/>
        </w:rPr>
      </w:pPr>
      <w:r w:rsidRPr="00C31244">
        <w:rPr>
          <w:b/>
        </w:rPr>
        <w:t>III. VEIKLOS TURINYS</w:t>
      </w:r>
    </w:p>
    <w:p w:rsidR="00AA0D88" w:rsidRDefault="00AA0D88" w:rsidP="00452160">
      <w:pPr>
        <w:spacing w:line="360" w:lineRule="auto"/>
        <w:ind w:right="-755"/>
        <w:rPr>
          <w:b/>
          <w:color w:val="000000"/>
        </w:rPr>
      </w:pPr>
    </w:p>
    <w:tbl>
      <w:tblPr>
        <w:tblStyle w:val="Lentelstinklelis"/>
        <w:tblW w:w="14877" w:type="dxa"/>
        <w:tblLook w:val="01E0" w:firstRow="1" w:lastRow="1" w:firstColumn="1" w:lastColumn="1" w:noHBand="0" w:noVBand="0"/>
      </w:tblPr>
      <w:tblGrid>
        <w:gridCol w:w="7415"/>
        <w:gridCol w:w="7462"/>
      </w:tblGrid>
      <w:tr w:rsidR="00926F8F" w:rsidRPr="00D72910" w:rsidTr="00630EEC">
        <w:trPr>
          <w:trHeight w:val="272"/>
        </w:trPr>
        <w:tc>
          <w:tcPr>
            <w:tcW w:w="7415" w:type="dxa"/>
          </w:tcPr>
          <w:p w:rsidR="00926F8F" w:rsidRPr="00D72910" w:rsidRDefault="00926F8F" w:rsidP="00630EEC">
            <w:pPr>
              <w:jc w:val="both"/>
              <w:rPr>
                <w:b/>
                <w:color w:val="000000"/>
              </w:rPr>
            </w:pPr>
            <w:r w:rsidRPr="00D72910">
              <w:rPr>
                <w:b/>
                <w:color w:val="000000"/>
              </w:rPr>
              <w:t>TIKSLAI</w:t>
            </w:r>
          </w:p>
        </w:tc>
        <w:tc>
          <w:tcPr>
            <w:tcW w:w="7462" w:type="dxa"/>
          </w:tcPr>
          <w:p w:rsidR="00926F8F" w:rsidRDefault="00926F8F" w:rsidP="00630EEC">
            <w:pPr>
              <w:jc w:val="both"/>
              <w:rPr>
                <w:b/>
                <w:color w:val="000000"/>
              </w:rPr>
            </w:pPr>
            <w:r w:rsidRPr="00D72910">
              <w:rPr>
                <w:b/>
                <w:color w:val="000000"/>
              </w:rPr>
              <w:t>UŽDAVINIAI</w:t>
            </w:r>
          </w:p>
          <w:p w:rsidR="00CF009D" w:rsidRPr="00D72910" w:rsidRDefault="00CF009D" w:rsidP="00630EEC">
            <w:pPr>
              <w:jc w:val="both"/>
              <w:rPr>
                <w:b/>
                <w:color w:val="000000"/>
              </w:rPr>
            </w:pPr>
          </w:p>
        </w:tc>
      </w:tr>
      <w:tr w:rsidR="00926F8F" w:rsidRPr="00BF27CE" w:rsidTr="00630EEC">
        <w:trPr>
          <w:trHeight w:val="1188"/>
        </w:trPr>
        <w:tc>
          <w:tcPr>
            <w:tcW w:w="7415" w:type="dxa"/>
            <w:vAlign w:val="center"/>
          </w:tcPr>
          <w:p w:rsidR="00926F8F" w:rsidRPr="00DE38DD" w:rsidRDefault="00926F8F" w:rsidP="00630EEC">
            <w:pPr>
              <w:ind w:left="720"/>
              <w:rPr>
                <w:color w:val="000000"/>
              </w:rPr>
            </w:pPr>
          </w:p>
          <w:p w:rsidR="00926F8F" w:rsidRDefault="00926F8F" w:rsidP="00630EEC">
            <w:pPr>
              <w:tabs>
                <w:tab w:val="left" w:pos="993"/>
                <w:tab w:val="left" w:pos="4320"/>
              </w:tabs>
              <w:outlineLvl w:val="0"/>
              <w:rPr>
                <w:b/>
                <w:bCs/>
              </w:rPr>
            </w:pPr>
            <w:r w:rsidRPr="00404AD0">
              <w:rPr>
                <w:b/>
                <w:bCs/>
              </w:rPr>
              <w:t>Pirmas tikslas:</w:t>
            </w:r>
          </w:p>
          <w:p w:rsidR="00A44A81" w:rsidRPr="00A44A81" w:rsidRDefault="00A44A81" w:rsidP="00630EEC">
            <w:pPr>
              <w:tabs>
                <w:tab w:val="left" w:pos="993"/>
                <w:tab w:val="left" w:pos="4320"/>
              </w:tabs>
              <w:outlineLvl w:val="0"/>
              <w:rPr>
                <w:bCs/>
              </w:rPr>
            </w:pPr>
            <w:r w:rsidRPr="00A44A81">
              <w:rPr>
                <w:bCs/>
              </w:rPr>
              <w:t>Atsižvelgiant į kiekvieno vaiko patirtį, galias ir ugdymosi poreikius,</w:t>
            </w:r>
          </w:p>
          <w:p w:rsidR="00926F8F" w:rsidRDefault="00733830" w:rsidP="00096185">
            <w:pPr>
              <w:pStyle w:val="Antrats"/>
              <w:tabs>
                <w:tab w:val="left" w:pos="900"/>
                <w:tab w:val="right" w:pos="8280"/>
              </w:tabs>
              <w:outlineLvl w:val="0"/>
              <w:rPr>
                <w:color w:val="000000"/>
              </w:rPr>
            </w:pPr>
            <w:r>
              <w:t>u</w:t>
            </w:r>
            <w:r w:rsidR="00A44A81">
              <w:t xml:space="preserve">žtikrinti optimalią vaiko raidą, padėti </w:t>
            </w:r>
            <w:r w:rsidR="00096185">
              <w:t xml:space="preserve">vaikui </w:t>
            </w:r>
            <w:r w:rsidR="00A44A81">
              <w:t xml:space="preserve">pasirengti </w:t>
            </w:r>
            <w:r w:rsidR="00096185">
              <w:t>mokymosi pradžiai.</w:t>
            </w:r>
          </w:p>
        </w:tc>
        <w:tc>
          <w:tcPr>
            <w:tcW w:w="7462" w:type="dxa"/>
          </w:tcPr>
          <w:p w:rsidR="00926F8F" w:rsidRDefault="00926F8F" w:rsidP="00630EEC">
            <w:pPr>
              <w:jc w:val="both"/>
            </w:pPr>
          </w:p>
          <w:p w:rsidR="00926F8F" w:rsidRPr="00404AD0" w:rsidRDefault="00926F8F" w:rsidP="00630EEC">
            <w:pPr>
              <w:tabs>
                <w:tab w:val="left" w:pos="4320"/>
              </w:tabs>
              <w:rPr>
                <w:bCs/>
              </w:rPr>
            </w:pPr>
            <w:r w:rsidRPr="00404AD0">
              <w:rPr>
                <w:bCs/>
              </w:rPr>
              <w:t xml:space="preserve">1. </w:t>
            </w:r>
            <w:r w:rsidR="00D56009">
              <w:t>Atnaujinti</w:t>
            </w:r>
            <w:r w:rsidR="00733830">
              <w:t xml:space="preserve"> mokyklos ikimokyklinio ugdymo programą ,,Vaikystės spindulėliai“ ir </w:t>
            </w:r>
            <w:r w:rsidR="00D56009">
              <w:t>įgyvendinti atnaujintą</w:t>
            </w:r>
            <w:r w:rsidR="00733830">
              <w:t xml:space="preserve"> Priešmokyklinio ugdymo bendrąją programą</w:t>
            </w:r>
            <w:r w:rsidRPr="00404AD0">
              <w:t>.</w:t>
            </w:r>
          </w:p>
          <w:p w:rsidR="00926F8F" w:rsidRPr="00BF27CE" w:rsidRDefault="00926F8F" w:rsidP="00630EEC">
            <w:pPr>
              <w:spacing w:before="100" w:beforeAutospacing="1" w:after="100" w:afterAutospacing="1"/>
              <w:ind w:left="120" w:hanging="120"/>
              <w:rPr>
                <w:b/>
              </w:rPr>
            </w:pPr>
            <w:r w:rsidRPr="00404AD0">
              <w:rPr>
                <w:color w:val="000000"/>
              </w:rPr>
              <w:t xml:space="preserve">2. </w:t>
            </w:r>
            <w:r w:rsidR="00733830">
              <w:rPr>
                <w:bCs/>
              </w:rPr>
              <w:t xml:space="preserve">Užtikrinti ikimokyklinio ir </w:t>
            </w:r>
            <w:r>
              <w:rPr>
                <w:bCs/>
              </w:rPr>
              <w:t>priešmokyklinio amžiaus vaikams skirtų</w:t>
            </w:r>
            <w:r w:rsidRPr="00404AD0">
              <w:rPr>
                <w:bCs/>
              </w:rPr>
              <w:t xml:space="preserve"> programų </w:t>
            </w:r>
            <w:r>
              <w:rPr>
                <w:bCs/>
              </w:rPr>
              <w:t xml:space="preserve">ir projektų </w:t>
            </w:r>
            <w:r w:rsidR="00733830">
              <w:rPr>
                <w:bCs/>
              </w:rPr>
              <w:t>ugdymo turinio pritaikymą</w:t>
            </w:r>
            <w:r w:rsidRPr="00404AD0">
              <w:rPr>
                <w:bCs/>
              </w:rPr>
              <w:t xml:space="preserve"> skirtingiems vaikų poreikiams ir polinkiams</w:t>
            </w:r>
            <w:r>
              <w:rPr>
                <w:bCs/>
              </w:rPr>
              <w:t>.</w:t>
            </w:r>
          </w:p>
        </w:tc>
      </w:tr>
      <w:tr w:rsidR="00926F8F" w:rsidTr="00630EEC">
        <w:trPr>
          <w:trHeight w:val="362"/>
        </w:trPr>
        <w:tc>
          <w:tcPr>
            <w:tcW w:w="7415" w:type="dxa"/>
          </w:tcPr>
          <w:p w:rsidR="00926F8F" w:rsidRDefault="00926F8F" w:rsidP="00630EEC">
            <w:pPr>
              <w:ind w:left="720"/>
              <w:jc w:val="both"/>
              <w:rPr>
                <w:b/>
                <w:color w:val="000000"/>
              </w:rPr>
            </w:pPr>
          </w:p>
          <w:p w:rsidR="00926F8F" w:rsidRPr="00404AD0" w:rsidRDefault="00926F8F" w:rsidP="00630EEC">
            <w:pPr>
              <w:pStyle w:val="Antrat6"/>
              <w:tabs>
                <w:tab w:val="left" w:pos="720"/>
              </w:tabs>
              <w:spacing w:before="0" w:after="0"/>
              <w:jc w:val="both"/>
              <w:outlineLvl w:val="5"/>
              <w:rPr>
                <w:sz w:val="24"/>
                <w:szCs w:val="24"/>
              </w:rPr>
            </w:pPr>
            <w:proofErr w:type="spellStart"/>
            <w:r w:rsidRPr="00404AD0">
              <w:rPr>
                <w:sz w:val="24"/>
                <w:szCs w:val="24"/>
              </w:rPr>
              <w:t>Antras</w:t>
            </w:r>
            <w:proofErr w:type="spellEnd"/>
            <w:r w:rsidRPr="00404AD0">
              <w:rPr>
                <w:sz w:val="24"/>
                <w:szCs w:val="24"/>
              </w:rPr>
              <w:t xml:space="preserve"> </w:t>
            </w:r>
            <w:r w:rsidRPr="00404AD0">
              <w:rPr>
                <w:sz w:val="24"/>
                <w:szCs w:val="24"/>
                <w:lang w:val="lt-LT"/>
              </w:rPr>
              <w:t>tikslas:</w:t>
            </w:r>
            <w:r w:rsidRPr="00404AD0">
              <w:rPr>
                <w:color w:val="993300"/>
                <w:sz w:val="24"/>
                <w:szCs w:val="24"/>
                <w:lang w:val="lt-LT"/>
              </w:rPr>
              <w:t xml:space="preserve"> </w:t>
            </w:r>
            <w:r w:rsidRPr="00404AD0">
              <w:rPr>
                <w:sz w:val="24"/>
                <w:szCs w:val="24"/>
              </w:rPr>
              <w:t xml:space="preserve"> </w:t>
            </w:r>
          </w:p>
          <w:p w:rsidR="00926F8F" w:rsidRPr="00404AD0" w:rsidRDefault="00926F8F" w:rsidP="00630EEC">
            <w:pPr>
              <w:pStyle w:val="Antrat6"/>
              <w:tabs>
                <w:tab w:val="left" w:pos="720"/>
              </w:tabs>
              <w:spacing w:before="0" w:after="0"/>
              <w:jc w:val="both"/>
              <w:outlineLvl w:val="5"/>
              <w:rPr>
                <w:b w:val="0"/>
                <w:sz w:val="24"/>
                <w:szCs w:val="24"/>
              </w:rPr>
            </w:pPr>
            <w:proofErr w:type="spellStart"/>
            <w:r w:rsidRPr="00404AD0">
              <w:rPr>
                <w:rFonts w:eastAsia="Arial Unicode MS"/>
                <w:b w:val="0"/>
              </w:rPr>
              <w:t>Kurti</w:t>
            </w:r>
            <w:proofErr w:type="spellEnd"/>
            <w:r w:rsidRPr="00404AD0">
              <w:rPr>
                <w:b w:val="0"/>
              </w:rPr>
              <w:t xml:space="preserve"> </w:t>
            </w:r>
            <w:proofErr w:type="spellStart"/>
            <w:r w:rsidRPr="00404AD0">
              <w:rPr>
                <w:b w:val="0"/>
              </w:rPr>
              <w:t>sveikuolišką</w:t>
            </w:r>
            <w:proofErr w:type="spellEnd"/>
            <w:r w:rsidRPr="00404AD0">
              <w:rPr>
                <w:b w:val="0"/>
              </w:rPr>
              <w:t xml:space="preserve">, </w:t>
            </w:r>
            <w:proofErr w:type="spellStart"/>
            <w:r w:rsidRPr="00404AD0">
              <w:rPr>
                <w:b w:val="0"/>
              </w:rPr>
              <w:t>saugią</w:t>
            </w:r>
            <w:proofErr w:type="spellEnd"/>
            <w:r w:rsidRPr="00404AD0">
              <w:rPr>
                <w:b w:val="0"/>
              </w:rPr>
              <w:t xml:space="preserve">, </w:t>
            </w:r>
            <w:proofErr w:type="spellStart"/>
            <w:r w:rsidRPr="00404AD0">
              <w:rPr>
                <w:b w:val="0"/>
              </w:rPr>
              <w:t>sveiką</w:t>
            </w:r>
            <w:proofErr w:type="spellEnd"/>
            <w:r w:rsidRPr="00404AD0">
              <w:rPr>
                <w:b w:val="0"/>
              </w:rPr>
              <w:t xml:space="preserve">, </w:t>
            </w:r>
            <w:proofErr w:type="spellStart"/>
            <w:r w:rsidRPr="00404AD0">
              <w:rPr>
                <w:b w:val="0"/>
              </w:rPr>
              <w:t>mobilią</w:t>
            </w:r>
            <w:proofErr w:type="spellEnd"/>
            <w:r w:rsidRPr="00404AD0">
              <w:rPr>
                <w:b w:val="0"/>
              </w:rPr>
              <w:t xml:space="preserve"> </w:t>
            </w:r>
            <w:proofErr w:type="spellStart"/>
            <w:proofErr w:type="gramStart"/>
            <w:r w:rsidRPr="00404AD0">
              <w:rPr>
                <w:b w:val="0"/>
              </w:rPr>
              <w:t>ugdymo</w:t>
            </w:r>
            <w:proofErr w:type="spellEnd"/>
            <w:r w:rsidRPr="00404AD0">
              <w:rPr>
                <w:b w:val="0"/>
              </w:rPr>
              <w:t>(</w:t>
            </w:r>
            <w:proofErr w:type="spellStart"/>
            <w:proofErr w:type="gramEnd"/>
            <w:r w:rsidRPr="00404AD0">
              <w:rPr>
                <w:b w:val="0"/>
              </w:rPr>
              <w:t>si</w:t>
            </w:r>
            <w:proofErr w:type="spellEnd"/>
            <w:r w:rsidRPr="00404AD0">
              <w:rPr>
                <w:b w:val="0"/>
              </w:rPr>
              <w:t xml:space="preserve">)  </w:t>
            </w:r>
            <w:proofErr w:type="spellStart"/>
            <w:r w:rsidRPr="00404AD0">
              <w:rPr>
                <w:b w:val="0"/>
              </w:rPr>
              <w:t>ir</w:t>
            </w:r>
            <w:proofErr w:type="spellEnd"/>
            <w:r w:rsidRPr="00404AD0">
              <w:rPr>
                <w:b w:val="0"/>
              </w:rPr>
              <w:t xml:space="preserve"> </w:t>
            </w:r>
            <w:r w:rsidR="00674A49">
              <w:rPr>
                <w:b w:val="0"/>
              </w:rPr>
              <w:t xml:space="preserve"> </w:t>
            </w:r>
            <w:proofErr w:type="spellStart"/>
            <w:r w:rsidRPr="00404AD0">
              <w:rPr>
                <w:b w:val="0"/>
              </w:rPr>
              <w:t>darbo</w:t>
            </w:r>
            <w:proofErr w:type="spellEnd"/>
            <w:r w:rsidRPr="00404AD0">
              <w:rPr>
                <w:b w:val="0"/>
              </w:rPr>
              <w:t xml:space="preserve">    </w:t>
            </w:r>
            <w:proofErr w:type="spellStart"/>
            <w:r w:rsidRPr="00404AD0">
              <w:rPr>
                <w:rFonts w:eastAsia="Arial Unicode MS"/>
                <w:b w:val="0"/>
              </w:rPr>
              <w:t>aplinką</w:t>
            </w:r>
            <w:proofErr w:type="spellEnd"/>
            <w:r w:rsidRPr="00404AD0">
              <w:rPr>
                <w:rFonts w:eastAsia="Arial Unicode MS"/>
                <w:b w:val="0"/>
              </w:rPr>
              <w:t>.</w:t>
            </w:r>
          </w:p>
          <w:p w:rsidR="00926F8F" w:rsidRPr="00101D25" w:rsidRDefault="00926F8F" w:rsidP="00630EEC">
            <w:pPr>
              <w:ind w:left="720"/>
              <w:jc w:val="both"/>
              <w:rPr>
                <w:b/>
              </w:rPr>
            </w:pPr>
          </w:p>
          <w:p w:rsidR="00926F8F" w:rsidRDefault="00926F8F" w:rsidP="00630EEC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7462" w:type="dxa"/>
          </w:tcPr>
          <w:p w:rsidR="00926F8F" w:rsidRDefault="00926F8F" w:rsidP="00630EEC">
            <w:pPr>
              <w:jc w:val="both"/>
              <w:rPr>
                <w:color w:val="000000"/>
              </w:rPr>
            </w:pPr>
          </w:p>
          <w:p w:rsidR="00926F8F" w:rsidRDefault="00926F8F" w:rsidP="00630EEC">
            <w:pPr>
              <w:jc w:val="both"/>
              <w:rPr>
                <w:b/>
                <w:bCs/>
                <w:lang w:eastAsia="en-US"/>
              </w:rPr>
            </w:pPr>
            <w:r w:rsidRPr="00DE38DD">
              <w:rPr>
                <w:color w:val="000000"/>
              </w:rPr>
              <w:t>3</w:t>
            </w:r>
            <w:r w:rsidRPr="00DE38DD">
              <w:rPr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Kurti saugią aplinką vaikų sveikos gyvensenos ir saugaus</w:t>
            </w:r>
            <w:r w:rsidRPr="008D2DBC">
              <w:rPr>
                <w:bCs/>
                <w:lang w:eastAsia="en-US"/>
              </w:rPr>
              <w:t xml:space="preserve"> elge</w:t>
            </w:r>
            <w:r>
              <w:rPr>
                <w:bCs/>
                <w:lang w:eastAsia="en-US"/>
              </w:rPr>
              <w:t>sio įgūdžių formavimui. Tobulinti sportinės veiklos ir saugaus elgesio ugdymo(</w:t>
            </w:r>
            <w:proofErr w:type="spellStart"/>
            <w:r>
              <w:rPr>
                <w:bCs/>
                <w:lang w:eastAsia="en-US"/>
              </w:rPr>
              <w:t>si</w:t>
            </w:r>
            <w:proofErr w:type="spellEnd"/>
            <w:r>
              <w:rPr>
                <w:bCs/>
                <w:lang w:eastAsia="en-US"/>
              </w:rPr>
              <w:t>)</w:t>
            </w:r>
            <w:r w:rsidRPr="008D2DBC">
              <w:rPr>
                <w:bCs/>
                <w:lang w:eastAsia="en-US"/>
              </w:rPr>
              <w:t xml:space="preserve"> erdves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26F8F" w:rsidRDefault="00926F8F" w:rsidP="00630EEC">
            <w:pPr>
              <w:rPr>
                <w:color w:val="000000"/>
              </w:rPr>
            </w:pPr>
            <w:r>
              <w:rPr>
                <w:bCs/>
                <w:lang w:eastAsia="en-US"/>
              </w:rPr>
              <w:t xml:space="preserve">4. Gerinti </w:t>
            </w:r>
            <w:proofErr w:type="spellStart"/>
            <w:r>
              <w:rPr>
                <w:bCs/>
                <w:lang w:eastAsia="en-US"/>
              </w:rPr>
              <w:t>sveikatinimo</w:t>
            </w:r>
            <w:proofErr w:type="spellEnd"/>
            <w:r>
              <w:rPr>
                <w:bCs/>
                <w:lang w:eastAsia="en-US"/>
              </w:rPr>
              <w:t xml:space="preserve"> sąlygas </w:t>
            </w:r>
            <w:r w:rsidRPr="008D2DBC">
              <w:rPr>
                <w:bCs/>
                <w:lang w:eastAsia="en-US"/>
              </w:rPr>
              <w:t xml:space="preserve"> specialiųjų poreikių </w:t>
            </w:r>
            <w:r>
              <w:rPr>
                <w:bCs/>
                <w:lang w:eastAsia="en-US"/>
              </w:rPr>
              <w:t xml:space="preserve">vaikų </w:t>
            </w:r>
            <w:r w:rsidRPr="008D2DBC">
              <w:rPr>
                <w:bCs/>
                <w:lang w:eastAsia="en-US"/>
              </w:rPr>
              <w:t>ugdymui</w:t>
            </w:r>
          </w:p>
        </w:tc>
      </w:tr>
      <w:tr w:rsidR="00926F8F" w:rsidRPr="007301D0" w:rsidTr="00630EEC">
        <w:trPr>
          <w:trHeight w:val="1570"/>
        </w:trPr>
        <w:tc>
          <w:tcPr>
            <w:tcW w:w="7415" w:type="dxa"/>
          </w:tcPr>
          <w:p w:rsidR="00926F8F" w:rsidRDefault="00926F8F" w:rsidP="00630EEC">
            <w:pPr>
              <w:pStyle w:val="Porat"/>
              <w:rPr>
                <w:color w:val="000000"/>
              </w:rPr>
            </w:pPr>
          </w:p>
          <w:p w:rsidR="00926F8F" w:rsidRPr="00DE38DD" w:rsidRDefault="00926F8F" w:rsidP="00630EEC">
            <w:pPr>
              <w:pStyle w:val="Pora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Trečias tikslas:</w:t>
            </w:r>
          </w:p>
          <w:p w:rsidR="00926F8F" w:rsidRPr="00DE38DD" w:rsidRDefault="00926F8F" w:rsidP="00630EEC">
            <w:pPr>
              <w:pStyle w:val="Porat"/>
              <w:rPr>
                <w:bCs/>
                <w:color w:val="FF0000"/>
                <w:lang w:eastAsia="en-US"/>
              </w:rPr>
            </w:pPr>
            <w:r w:rsidRPr="00DE38DD">
              <w:t>Skatinti mokytojų kūrybiškumą, konkurencingumą,  iniciatyvumą vaikų ugdymo paslaugų kokybės ir prieinamumo užtikrinimui.</w:t>
            </w:r>
          </w:p>
          <w:p w:rsidR="00926F8F" w:rsidRPr="00404AD0" w:rsidRDefault="00926F8F" w:rsidP="00630EEC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7462" w:type="dxa"/>
          </w:tcPr>
          <w:p w:rsidR="00926F8F" w:rsidRDefault="00926F8F" w:rsidP="00630EEC">
            <w:pPr>
              <w:jc w:val="both"/>
              <w:rPr>
                <w:color w:val="000000"/>
              </w:rPr>
            </w:pPr>
          </w:p>
          <w:p w:rsidR="00926F8F" w:rsidRPr="008D2DBC" w:rsidRDefault="00926F8F" w:rsidP="00630EEC">
            <w:pPr>
              <w:rPr>
                <w:bCs/>
              </w:rPr>
            </w:pPr>
            <w:r>
              <w:rPr>
                <w:bCs/>
              </w:rPr>
              <w:t>5. Skatinti mokytojų iniciatyvumą</w:t>
            </w:r>
            <w:r w:rsidR="00EE0956">
              <w:rPr>
                <w:bCs/>
              </w:rPr>
              <w:t xml:space="preserve"> ir bendruomeniškumą</w:t>
            </w:r>
            <w:r w:rsidRPr="008D2DBC">
              <w:rPr>
                <w:bCs/>
              </w:rPr>
              <w:t xml:space="preserve">, </w:t>
            </w:r>
            <w:r>
              <w:rPr>
                <w:bCs/>
              </w:rPr>
              <w:t>vykdant programas, projektus, atspindinčius</w:t>
            </w:r>
            <w:r w:rsidRPr="008D2DBC">
              <w:rPr>
                <w:bCs/>
              </w:rPr>
              <w:t xml:space="preserve"> </w:t>
            </w:r>
            <w:r>
              <w:rPr>
                <w:bCs/>
              </w:rPr>
              <w:t>įstaigos strateginiu</w:t>
            </w:r>
            <w:r w:rsidRPr="008D2DBC">
              <w:rPr>
                <w:bCs/>
              </w:rPr>
              <w:t>s</w:t>
            </w:r>
            <w:r>
              <w:rPr>
                <w:bCs/>
              </w:rPr>
              <w:t xml:space="preserve"> tikslus ir uždavinius</w:t>
            </w:r>
          </w:p>
          <w:p w:rsidR="00334741" w:rsidRPr="00334741" w:rsidRDefault="00334741" w:rsidP="00334741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6. S</w:t>
            </w:r>
            <w:r w:rsidRPr="00334741">
              <w:rPr>
                <w:rFonts w:eastAsiaTheme="minorHAnsi"/>
                <w:lang w:eastAsia="en-US"/>
              </w:rPr>
              <w:t>kleisti pedagogines ir metodines naujoves, dalytis pedagogine patirtimi, skatinti gerosios patirties sklaidą, organizuoti vadybinius bei metodinius pasitarimus.</w:t>
            </w:r>
          </w:p>
          <w:p w:rsidR="00926F8F" w:rsidRPr="007301D0" w:rsidRDefault="00926F8F" w:rsidP="00630EEC">
            <w:pPr>
              <w:rPr>
                <w:b/>
                <w:color w:val="000000"/>
              </w:rPr>
            </w:pPr>
          </w:p>
        </w:tc>
      </w:tr>
    </w:tbl>
    <w:p w:rsidR="00D56009" w:rsidRDefault="00D56009" w:rsidP="00D56009">
      <w:pPr>
        <w:pStyle w:val="Antrats"/>
        <w:tabs>
          <w:tab w:val="left" w:pos="900"/>
          <w:tab w:val="right" w:pos="8280"/>
        </w:tabs>
        <w:outlineLvl w:val="0"/>
        <w:rPr>
          <w:b/>
        </w:rPr>
      </w:pPr>
    </w:p>
    <w:p w:rsidR="00D56009" w:rsidRPr="00D56009" w:rsidRDefault="00D56009" w:rsidP="00D56009">
      <w:pPr>
        <w:tabs>
          <w:tab w:val="left" w:pos="993"/>
          <w:tab w:val="left" w:pos="4320"/>
        </w:tabs>
        <w:outlineLvl w:val="0"/>
        <w:rPr>
          <w:b/>
          <w:bCs/>
        </w:rPr>
      </w:pPr>
      <w:r w:rsidRPr="006E67D7">
        <w:rPr>
          <w:b/>
        </w:rPr>
        <w:t>1. TIKSLAS</w:t>
      </w:r>
      <w:r>
        <w:rPr>
          <w:b/>
        </w:rPr>
        <w:t xml:space="preserve">.  </w:t>
      </w:r>
      <w:r w:rsidRPr="00D56009">
        <w:rPr>
          <w:b/>
          <w:bCs/>
        </w:rPr>
        <w:t xml:space="preserve">Atsižvelgiant į kiekvieno vaiko patirtį, galias ir ugdymosi poreikius, </w:t>
      </w:r>
      <w:r w:rsidRPr="00D56009">
        <w:rPr>
          <w:b/>
        </w:rPr>
        <w:t>užtikrinti optimalią vaiko raidą, padėti</w:t>
      </w:r>
      <w:r w:rsidR="00096185">
        <w:rPr>
          <w:b/>
        </w:rPr>
        <w:t xml:space="preserve"> vaikui pasirengti ugdymosi pradžiai</w:t>
      </w:r>
      <w:r w:rsidRPr="00D56009">
        <w:rPr>
          <w:b/>
        </w:rPr>
        <w:t>.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597"/>
        <w:gridCol w:w="1903"/>
        <w:gridCol w:w="1800"/>
        <w:gridCol w:w="1543"/>
        <w:gridCol w:w="2417"/>
      </w:tblGrid>
      <w:tr w:rsidR="00D56009" w:rsidRPr="00372265" w:rsidTr="00630EEC">
        <w:tc>
          <w:tcPr>
            <w:tcW w:w="4788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b/>
                <w:sz w:val="28"/>
                <w:szCs w:val="28"/>
              </w:rPr>
            </w:pP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PRIEMONĖS PAVADINIMAS</w:t>
            </w: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PRIEMONĖS METAMS</w:t>
            </w: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VYKDYTOJAI</w:t>
            </w:r>
          </w:p>
        </w:tc>
        <w:tc>
          <w:tcPr>
            <w:tcW w:w="1800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PARTNERIAI</w:t>
            </w:r>
          </w:p>
        </w:tc>
        <w:tc>
          <w:tcPr>
            <w:tcW w:w="1543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2417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</w:p>
          <w:p w:rsidR="00D56009" w:rsidRPr="00372265" w:rsidRDefault="00D56009" w:rsidP="00630EEC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ATSISKAITYMO FORMA</w:t>
            </w:r>
          </w:p>
        </w:tc>
      </w:tr>
      <w:tr w:rsidR="00D56009" w:rsidRPr="00372265" w:rsidTr="00630EEC">
        <w:tc>
          <w:tcPr>
            <w:tcW w:w="4788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sz w:val="22"/>
                <w:szCs w:val="22"/>
              </w:rPr>
            </w:pPr>
            <w:r w:rsidRPr="00372265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sz w:val="22"/>
                <w:szCs w:val="22"/>
              </w:rPr>
            </w:pPr>
            <w:r w:rsidRPr="00372265"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sz w:val="22"/>
                <w:szCs w:val="22"/>
              </w:rPr>
            </w:pPr>
            <w:r w:rsidRPr="00372265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sz w:val="22"/>
                <w:szCs w:val="22"/>
              </w:rPr>
            </w:pPr>
            <w:r w:rsidRPr="00372265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sz w:val="22"/>
                <w:szCs w:val="22"/>
              </w:rPr>
            </w:pPr>
            <w:r w:rsidRPr="00372265">
              <w:rPr>
                <w:sz w:val="22"/>
                <w:szCs w:val="22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sz w:val="22"/>
                <w:szCs w:val="22"/>
              </w:rPr>
            </w:pPr>
            <w:r w:rsidRPr="00372265">
              <w:rPr>
                <w:sz w:val="22"/>
                <w:szCs w:val="22"/>
              </w:rPr>
              <w:t>6</w:t>
            </w:r>
          </w:p>
        </w:tc>
      </w:tr>
      <w:tr w:rsidR="00D56009" w:rsidRPr="00372265" w:rsidTr="00630EEC">
        <w:tc>
          <w:tcPr>
            <w:tcW w:w="15048" w:type="dxa"/>
            <w:gridSpan w:val="6"/>
            <w:shd w:val="clear" w:color="auto" w:fill="auto"/>
          </w:tcPr>
          <w:p w:rsidR="00D56009" w:rsidRPr="00372265" w:rsidRDefault="00D56009" w:rsidP="00630EEC">
            <w:pPr>
              <w:jc w:val="both"/>
              <w:rPr>
                <w:sz w:val="22"/>
                <w:szCs w:val="22"/>
              </w:rPr>
            </w:pPr>
          </w:p>
          <w:p w:rsidR="00D56009" w:rsidRPr="00D56009" w:rsidRDefault="00D56009" w:rsidP="00D56009">
            <w:pPr>
              <w:tabs>
                <w:tab w:val="left" w:pos="4320"/>
              </w:tabs>
              <w:rPr>
                <w:b/>
                <w:bCs/>
              </w:rPr>
            </w:pPr>
            <w:r w:rsidRPr="00372265">
              <w:rPr>
                <w:b/>
              </w:rPr>
              <w:t>1 UŽDAVINYS</w:t>
            </w:r>
            <w:r w:rsidRPr="00372265">
              <w:rPr>
                <w:b/>
                <w:color w:val="000000"/>
              </w:rPr>
              <w:t xml:space="preserve">. </w:t>
            </w:r>
            <w:r w:rsidRPr="00372265">
              <w:rPr>
                <w:b/>
                <w:bCs/>
              </w:rPr>
              <w:t xml:space="preserve">1. </w:t>
            </w:r>
            <w:r w:rsidRPr="00404AD0">
              <w:rPr>
                <w:bCs/>
              </w:rPr>
              <w:t xml:space="preserve"> </w:t>
            </w:r>
            <w:r w:rsidRPr="00D56009">
              <w:rPr>
                <w:b/>
              </w:rPr>
              <w:t>Atnaujinti mokyklos ikimokyklinio ugdymo programą ,,Vaikystės spindulėliai“ ir įgyvendinti atnaujintą Priešmokyklinio ugdymo bendrąją programą.</w:t>
            </w:r>
          </w:p>
          <w:p w:rsidR="00D56009" w:rsidRPr="00372265" w:rsidRDefault="00D56009" w:rsidP="00630EEC">
            <w:pPr>
              <w:spacing w:before="100" w:beforeAutospacing="1" w:after="100" w:afterAutospacing="1"/>
              <w:ind w:left="120" w:hanging="120"/>
              <w:jc w:val="both"/>
              <w:rPr>
                <w:b/>
              </w:rPr>
            </w:pPr>
          </w:p>
        </w:tc>
      </w:tr>
      <w:tr w:rsidR="00D56009" w:rsidTr="00630EEC">
        <w:tc>
          <w:tcPr>
            <w:tcW w:w="4788" w:type="dxa"/>
            <w:shd w:val="clear" w:color="auto" w:fill="auto"/>
          </w:tcPr>
          <w:p w:rsidR="00D56009" w:rsidRPr="00372265" w:rsidRDefault="00D56009" w:rsidP="00630EEC">
            <w:pPr>
              <w:pStyle w:val="Default"/>
              <w:rPr>
                <w:lang w:val="lt-LT"/>
              </w:rPr>
            </w:pPr>
            <w:r w:rsidRPr="00372265">
              <w:rPr>
                <w:lang w:val="lt-LT"/>
              </w:rPr>
              <w:t xml:space="preserve"> </w:t>
            </w:r>
          </w:p>
          <w:tbl>
            <w:tblPr>
              <w:tblW w:w="47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2"/>
            </w:tblGrid>
            <w:tr w:rsidR="00D56009" w:rsidTr="00630EEC">
              <w:trPr>
                <w:trHeight w:val="696"/>
              </w:trPr>
              <w:tc>
                <w:tcPr>
                  <w:tcW w:w="4772" w:type="dxa"/>
                </w:tcPr>
                <w:p w:rsidR="00D56009" w:rsidRPr="00D146B9" w:rsidRDefault="00D56009" w:rsidP="000E56B0">
                  <w:pPr>
                    <w:pStyle w:val="Default"/>
                    <w:framePr w:hSpace="180" w:wrap="around" w:vAnchor="text" w:hAnchor="text" w:y="1"/>
                    <w:suppressOverlap/>
                    <w:rPr>
                      <w:bCs/>
                      <w:lang w:val="lt-LT"/>
                    </w:rPr>
                  </w:pPr>
                  <w:r w:rsidRPr="00D146B9">
                    <w:rPr>
                      <w:lang w:val="lt-LT"/>
                    </w:rPr>
                    <w:t xml:space="preserve">1.1. </w:t>
                  </w:r>
                  <w:r w:rsidRPr="00D146B9">
                    <w:rPr>
                      <w:bCs/>
                      <w:lang w:val="lt-LT"/>
                    </w:rPr>
                    <w:t xml:space="preserve"> Pritaikyti ikimokyklinio ir priešmokyklinio ugdymo (</w:t>
                  </w:r>
                  <w:proofErr w:type="spellStart"/>
                  <w:r w:rsidRPr="00D146B9">
                    <w:rPr>
                      <w:bCs/>
                      <w:lang w:val="lt-LT"/>
                    </w:rPr>
                    <w:t>si</w:t>
                  </w:r>
                  <w:proofErr w:type="spellEnd"/>
                  <w:r w:rsidRPr="00D146B9">
                    <w:rPr>
                      <w:bCs/>
                      <w:lang w:val="lt-LT"/>
                    </w:rPr>
                    <w:t xml:space="preserve">) programų ugdymo turinį skirtingiems vaikų poreikiams </w:t>
                  </w:r>
                </w:p>
                <w:p w:rsidR="00D56009" w:rsidRDefault="00D56009" w:rsidP="000E56B0">
                  <w:pPr>
                    <w:pStyle w:val="Default"/>
                    <w:framePr w:hSpace="180" w:wrap="around" w:vAnchor="text" w:hAnchor="text" w:y="1"/>
                    <w:suppressOverlap/>
                  </w:pPr>
                  <w:proofErr w:type="spellStart"/>
                  <w:r>
                    <w:rPr>
                      <w:bCs/>
                    </w:rPr>
                    <w:t>ir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polinkiams</w:t>
                  </w:r>
                  <w:proofErr w:type="spellEnd"/>
                </w:p>
              </w:tc>
            </w:tr>
          </w:tbl>
          <w:p w:rsidR="00D56009" w:rsidRDefault="00D56009" w:rsidP="00630EEC">
            <w:pPr>
              <w:spacing w:before="100" w:beforeAutospacing="1" w:after="100" w:afterAutospacing="1"/>
              <w:jc w:val="both"/>
            </w:pPr>
          </w:p>
          <w:p w:rsidR="00D56009" w:rsidRDefault="00D56009" w:rsidP="00630EEC">
            <w:pPr>
              <w:spacing w:before="100" w:beforeAutospacing="1" w:after="100" w:afterAutospacing="1"/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D56009" w:rsidRPr="00372265" w:rsidRDefault="00D56009" w:rsidP="00630EEC">
            <w:pPr>
              <w:pStyle w:val="Default"/>
              <w:rPr>
                <w:lang w:val="lt-LT"/>
              </w:rPr>
            </w:pPr>
            <w:r>
              <w:lastRenderedPageBreak/>
              <w:t>1.1.1.</w:t>
            </w:r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Pritaikyti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ikimokyklinio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ugdymo</w:t>
            </w:r>
            <w:proofErr w:type="spellEnd"/>
            <w:r w:rsidRPr="00372265">
              <w:rPr>
                <w:bCs/>
              </w:rPr>
              <w:t xml:space="preserve"> (</w:t>
            </w:r>
            <w:proofErr w:type="spellStart"/>
            <w:r w:rsidRPr="00372265">
              <w:rPr>
                <w:bCs/>
              </w:rPr>
              <w:t>si</w:t>
            </w:r>
            <w:proofErr w:type="spellEnd"/>
            <w:r w:rsidRPr="00372265">
              <w:rPr>
                <w:bCs/>
              </w:rPr>
              <w:t xml:space="preserve">) </w:t>
            </w:r>
            <w:proofErr w:type="spellStart"/>
            <w:r w:rsidRPr="00372265">
              <w:rPr>
                <w:bCs/>
              </w:rPr>
              <w:t>programos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ugdymo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72265">
                  <w:rPr>
                    <w:bCs/>
                  </w:rPr>
                  <w:t>plano</w:t>
                </w:r>
              </w:smartTag>
            </w:smartTag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turinį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skirtingiems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vaikų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poreikiams</w:t>
            </w:r>
            <w:proofErr w:type="spellEnd"/>
            <w:r w:rsidRPr="00372265">
              <w:rPr>
                <w:bCs/>
              </w:rPr>
              <w:t xml:space="preserve"> </w:t>
            </w:r>
            <w:proofErr w:type="spellStart"/>
            <w:r w:rsidRPr="00372265">
              <w:rPr>
                <w:bCs/>
              </w:rPr>
              <w:t>ir</w:t>
            </w:r>
            <w:proofErr w:type="spellEnd"/>
            <w:r w:rsidRPr="00372265">
              <w:rPr>
                <w:bCs/>
              </w:rPr>
              <w:t xml:space="preserve"> </w:t>
            </w:r>
            <w:r w:rsidRPr="00372265">
              <w:rPr>
                <w:bCs/>
                <w:lang w:val="lt-LT"/>
              </w:rPr>
              <w:t>polinkiams</w:t>
            </w:r>
            <w:r w:rsidRPr="00372265">
              <w:rPr>
                <w:lang w:val="lt-LT"/>
              </w:rPr>
              <w:t xml:space="preserve"> pagal amžių</w:t>
            </w:r>
          </w:p>
          <w:tbl>
            <w:tblPr>
              <w:tblW w:w="26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1"/>
            </w:tblGrid>
            <w:tr w:rsidR="00D56009" w:rsidRPr="001D5231" w:rsidTr="00630EEC">
              <w:trPr>
                <w:trHeight w:val="2071"/>
              </w:trPr>
              <w:tc>
                <w:tcPr>
                  <w:tcW w:w="2641" w:type="dxa"/>
                </w:tcPr>
                <w:p w:rsidR="00D56009" w:rsidRPr="001D5231" w:rsidRDefault="00D56009" w:rsidP="000E56B0">
                  <w:pPr>
                    <w:pStyle w:val="Default"/>
                    <w:framePr w:hSpace="180" w:wrap="around" w:vAnchor="text" w:hAnchor="text" w:y="1"/>
                    <w:ind w:left="-108"/>
                    <w:suppressOverlap/>
                    <w:rPr>
                      <w:lang w:val="lt-LT"/>
                    </w:rPr>
                  </w:pPr>
                  <w:r w:rsidRPr="001D5231">
                    <w:rPr>
                      <w:lang w:val="lt-LT"/>
                    </w:rPr>
                    <w:lastRenderedPageBreak/>
                    <w:t xml:space="preserve">1.1.2. Pritaikyti priešmokyklinio ugdymo programos ugdymo plano turinį skirtingiems vaikų poreikiams ir polinkiams pagal amžių. </w:t>
                  </w:r>
                </w:p>
                <w:p w:rsidR="00D56009" w:rsidRPr="001D5231" w:rsidRDefault="00D56009" w:rsidP="000E56B0">
                  <w:pPr>
                    <w:pStyle w:val="Default"/>
                    <w:framePr w:hSpace="180" w:wrap="around" w:vAnchor="text" w:hAnchor="text" w:y="1"/>
                    <w:ind w:left="-108"/>
                    <w:suppressOverlap/>
                    <w:rPr>
                      <w:lang w:val="lt-LT"/>
                    </w:rPr>
                  </w:pPr>
                  <w:r w:rsidRPr="001D5231">
                    <w:rPr>
                      <w:lang w:val="lt-LT"/>
                    </w:rPr>
                    <w:t xml:space="preserve">1.1.3. Parengti vaikų pasiekimų stebėjimais paremtą ikimokyklinio amžiaus vaikų pasiekimų aprašą </w:t>
                  </w:r>
                </w:p>
                <w:p w:rsidR="00D56009" w:rsidRPr="001D5231" w:rsidRDefault="00D56009" w:rsidP="000E56B0">
                  <w:pPr>
                    <w:pStyle w:val="Default"/>
                    <w:framePr w:hSpace="180" w:wrap="around" w:vAnchor="text" w:hAnchor="text" w:y="1"/>
                    <w:ind w:left="-108"/>
                    <w:suppressOverlap/>
                    <w:rPr>
                      <w:lang w:val="lt-LT"/>
                    </w:rPr>
                  </w:pPr>
                  <w:r w:rsidRPr="001D5231">
                    <w:rPr>
                      <w:lang w:val="lt-LT"/>
                    </w:rPr>
                    <w:t>1.1.4. Parengti vaikų pasiekimų stebėjimu paremtą priešmokyklinio amžiaus vaikų pasiekimų aprašą.</w:t>
                  </w:r>
                </w:p>
              </w:tc>
            </w:tr>
          </w:tbl>
          <w:p w:rsidR="00D56009" w:rsidRPr="00372265" w:rsidRDefault="00D56009" w:rsidP="00630EEC">
            <w:pPr>
              <w:pStyle w:val="Default"/>
              <w:ind w:left="-108"/>
              <w:rPr>
                <w:color w:val="auto"/>
              </w:rPr>
            </w:pPr>
          </w:p>
          <w:p w:rsidR="00D56009" w:rsidRPr="00372265" w:rsidRDefault="00D56009" w:rsidP="00630EEC">
            <w:pPr>
              <w:pStyle w:val="Default"/>
              <w:rPr>
                <w:bCs/>
              </w:rPr>
            </w:pPr>
          </w:p>
        </w:tc>
        <w:tc>
          <w:tcPr>
            <w:tcW w:w="1903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lastRenderedPageBreak/>
              <w:t>Darbo grupė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Darbo grupė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Darbo grupė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lastRenderedPageBreak/>
              <w:t>Lopšelio-darželio taryba</w:t>
            </w:r>
          </w:p>
          <w:p w:rsidR="00D56009" w:rsidRDefault="00D56009" w:rsidP="00630EEC">
            <w:pPr>
              <w:jc w:val="both"/>
            </w:pPr>
            <w:r>
              <w:t>Mokytojų taryba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Lopšelio-darželio taryba</w:t>
            </w:r>
          </w:p>
          <w:p w:rsidR="00D56009" w:rsidRDefault="00D56009" w:rsidP="00630EEC">
            <w:pPr>
              <w:jc w:val="both"/>
            </w:pPr>
            <w:r>
              <w:t>Mokytojų taryba</w:t>
            </w:r>
          </w:p>
        </w:tc>
        <w:tc>
          <w:tcPr>
            <w:tcW w:w="1543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lastRenderedPageBreak/>
              <w:t>Iki 2015 m.</w:t>
            </w:r>
          </w:p>
          <w:p w:rsidR="00D56009" w:rsidRDefault="009E322E" w:rsidP="00630EEC">
            <w:pPr>
              <w:jc w:val="both"/>
            </w:pPr>
            <w:r>
              <w:t>r</w:t>
            </w:r>
            <w:r w:rsidR="00D56009">
              <w:t xml:space="preserve">ugsėjo 1 d. 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/>
          <w:p w:rsidR="00D56009" w:rsidRDefault="00D56009" w:rsidP="00630EEC"/>
          <w:p w:rsidR="00D56009" w:rsidRDefault="00D56009" w:rsidP="00630EEC"/>
          <w:p w:rsidR="00C0208A" w:rsidRDefault="00C0208A" w:rsidP="00630EEC"/>
          <w:p w:rsidR="00D56009" w:rsidRDefault="00C0208A" w:rsidP="00630EEC">
            <w:r>
              <w:t>Iki 2015</w:t>
            </w:r>
            <w:r w:rsidR="00D56009">
              <w:t xml:space="preserve">  m. gruodžio mėn.</w:t>
            </w:r>
          </w:p>
          <w:p w:rsidR="00D56009" w:rsidRDefault="00D56009" w:rsidP="00630EEC"/>
          <w:p w:rsidR="00D56009" w:rsidRDefault="00D56009" w:rsidP="00630EEC"/>
          <w:p w:rsidR="00D56009" w:rsidRDefault="00D56009" w:rsidP="00630EEC"/>
          <w:p w:rsidR="00D56009" w:rsidRDefault="00D56009" w:rsidP="00630EEC">
            <w:r>
              <w:t xml:space="preserve">Iki 2015  m. rugsėjo </w:t>
            </w:r>
            <w:proofErr w:type="spellStart"/>
            <w:r>
              <w:t>mėn</w:t>
            </w:r>
            <w:proofErr w:type="spellEnd"/>
          </w:p>
          <w:p w:rsidR="00D56009" w:rsidRDefault="00D56009" w:rsidP="00630EEC"/>
          <w:p w:rsidR="00D56009" w:rsidRDefault="00D56009" w:rsidP="00630EEC"/>
          <w:p w:rsidR="00D56009" w:rsidRDefault="00D56009" w:rsidP="00630EEC">
            <w:r>
              <w:t xml:space="preserve">Iki 2015  m. rugsėjo </w:t>
            </w:r>
            <w:proofErr w:type="spellStart"/>
            <w:r>
              <w:t>mėn</w:t>
            </w:r>
            <w:proofErr w:type="spellEnd"/>
          </w:p>
          <w:p w:rsidR="00D56009" w:rsidRDefault="00D56009" w:rsidP="00630EEC"/>
        </w:tc>
        <w:tc>
          <w:tcPr>
            <w:tcW w:w="2417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lastRenderedPageBreak/>
              <w:t>Tarybos posėdis</w:t>
            </w:r>
          </w:p>
          <w:p w:rsidR="00D56009" w:rsidRDefault="00D56009" w:rsidP="00630EEC">
            <w:pPr>
              <w:jc w:val="both"/>
            </w:pPr>
            <w:r>
              <w:t>Mokytojų tarybos posėdis</w:t>
            </w:r>
          </w:p>
          <w:p w:rsidR="00D56009" w:rsidRDefault="00D56009" w:rsidP="00630EEC">
            <w:pPr>
              <w:jc w:val="both"/>
            </w:pPr>
            <w:r>
              <w:t>Tėvų susirinkimai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Metodinės grupės pasitarimas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Tarybos posėdis</w:t>
            </w:r>
          </w:p>
          <w:p w:rsidR="00D56009" w:rsidRDefault="00D56009" w:rsidP="00630EEC">
            <w:pPr>
              <w:jc w:val="both"/>
            </w:pPr>
            <w:r>
              <w:t>Mokytojų tarybos posėdis</w:t>
            </w:r>
          </w:p>
          <w:p w:rsidR="00D56009" w:rsidRDefault="00D56009" w:rsidP="00630EEC">
            <w:pPr>
              <w:jc w:val="both"/>
            </w:pPr>
            <w:r>
              <w:t>Tėvų susirinkimai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Tarybos posėdis</w:t>
            </w:r>
          </w:p>
          <w:p w:rsidR="00D56009" w:rsidRDefault="00D56009" w:rsidP="00630EEC">
            <w:pPr>
              <w:jc w:val="both"/>
            </w:pPr>
            <w:r>
              <w:t>Mokytojų tarybos posėdis</w:t>
            </w:r>
          </w:p>
          <w:p w:rsidR="00D56009" w:rsidRDefault="00D56009" w:rsidP="00630EEC">
            <w:pPr>
              <w:jc w:val="both"/>
            </w:pPr>
          </w:p>
          <w:p w:rsidR="00D56009" w:rsidRDefault="00D56009" w:rsidP="00630EEC">
            <w:pPr>
              <w:jc w:val="both"/>
            </w:pPr>
            <w:r>
              <w:t>Tarybos posėdis</w:t>
            </w:r>
          </w:p>
          <w:p w:rsidR="00D56009" w:rsidRDefault="00D56009" w:rsidP="00630EEC">
            <w:pPr>
              <w:jc w:val="both"/>
            </w:pPr>
            <w:r>
              <w:t>Mokytojų tarybos posėdis</w:t>
            </w:r>
          </w:p>
          <w:p w:rsidR="00D56009" w:rsidRDefault="00D56009" w:rsidP="00630EEC">
            <w:pPr>
              <w:jc w:val="both"/>
            </w:pPr>
          </w:p>
        </w:tc>
      </w:tr>
      <w:tr w:rsidR="00D56009" w:rsidTr="00630EEC">
        <w:trPr>
          <w:trHeight w:val="1349"/>
        </w:trPr>
        <w:tc>
          <w:tcPr>
            <w:tcW w:w="4788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lastRenderedPageBreak/>
              <w:t>1.2.</w:t>
            </w:r>
            <w:r w:rsidRPr="00372265">
              <w:rPr>
                <w:sz w:val="20"/>
                <w:szCs w:val="20"/>
              </w:rPr>
              <w:t xml:space="preserve"> </w:t>
            </w:r>
            <w:r w:rsidRPr="00956A91">
              <w:t>U</w:t>
            </w:r>
            <w:r>
              <w:t>gdymo proceso</w:t>
            </w:r>
            <w:r w:rsidRPr="00956A91">
              <w:t xml:space="preserve"> pagal</w:t>
            </w:r>
            <w:r>
              <w:t xml:space="preserve"> atnaujint</w:t>
            </w:r>
            <w:r w:rsidRPr="00956A91">
              <w:t>ą</w:t>
            </w:r>
            <w:r>
              <w:t xml:space="preserve"> ir pritaikytą</w:t>
            </w:r>
            <w:r w:rsidRPr="00956A91">
              <w:t xml:space="preserve"> ikimokyk</w:t>
            </w:r>
            <w:r>
              <w:t>linio ugdymo programą „Vaikystės</w:t>
            </w:r>
            <w:r w:rsidRPr="00956A91">
              <w:t xml:space="preserve"> </w:t>
            </w:r>
            <w:r>
              <w:t xml:space="preserve">spindulėliai“ ir priešmokyklinio ugdymo programos tvarkos aprašą įgyvendinimo analizė  I-me ir II-me pusmetyje. </w:t>
            </w:r>
          </w:p>
        </w:tc>
        <w:tc>
          <w:tcPr>
            <w:tcW w:w="2597" w:type="dxa"/>
            <w:shd w:val="clear" w:color="auto" w:fill="auto"/>
          </w:tcPr>
          <w:p w:rsidR="00D56009" w:rsidRDefault="00D56009" w:rsidP="00630EEC">
            <w:r>
              <w:t>1.2.1. Parengti ikimokyklinio ugdymo programos ir priešmokyklinio ugdymo tvarkos aprašo vykdymo ataskaitas pusmečiais</w:t>
            </w:r>
          </w:p>
        </w:tc>
        <w:tc>
          <w:tcPr>
            <w:tcW w:w="1903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Direktoriaus pavaduotojas ugdymui Mokytojai</w:t>
            </w:r>
          </w:p>
        </w:tc>
        <w:tc>
          <w:tcPr>
            <w:tcW w:w="1800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Lopšelio-darželio taryba</w:t>
            </w:r>
          </w:p>
        </w:tc>
        <w:tc>
          <w:tcPr>
            <w:tcW w:w="1543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2015 m.</w:t>
            </w:r>
          </w:p>
          <w:p w:rsidR="00D56009" w:rsidRDefault="00D56009" w:rsidP="00630EEC">
            <w:pPr>
              <w:jc w:val="both"/>
            </w:pPr>
            <w:r>
              <w:t>Vasario mėn.</w:t>
            </w:r>
          </w:p>
          <w:p w:rsidR="00D56009" w:rsidRDefault="00D56009" w:rsidP="00630EEC">
            <w:pPr>
              <w:jc w:val="both"/>
            </w:pPr>
            <w:r>
              <w:t>Birželio mėn.</w:t>
            </w:r>
          </w:p>
          <w:p w:rsidR="00D56009" w:rsidRDefault="00D56009" w:rsidP="00630EEC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Tarybos posėdis</w:t>
            </w:r>
          </w:p>
          <w:p w:rsidR="00D56009" w:rsidRDefault="00D56009" w:rsidP="00630EEC">
            <w:pPr>
              <w:jc w:val="both"/>
            </w:pPr>
            <w:r>
              <w:t>Mokytojų tarybos posėdis</w:t>
            </w:r>
          </w:p>
          <w:p w:rsidR="00D56009" w:rsidRDefault="00D56009" w:rsidP="00630EEC">
            <w:pPr>
              <w:jc w:val="both"/>
            </w:pPr>
            <w:r>
              <w:t>Tėvų susirinkimai</w:t>
            </w:r>
          </w:p>
          <w:p w:rsidR="00D56009" w:rsidRDefault="00D56009" w:rsidP="00630EEC">
            <w:pPr>
              <w:jc w:val="both"/>
            </w:pPr>
          </w:p>
        </w:tc>
      </w:tr>
      <w:tr w:rsidR="00D56009" w:rsidTr="00630EEC">
        <w:trPr>
          <w:trHeight w:val="1349"/>
        </w:trPr>
        <w:tc>
          <w:tcPr>
            <w:tcW w:w="4788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1.3.</w:t>
            </w:r>
            <w:r w:rsidRPr="00372265">
              <w:rPr>
                <w:bCs/>
              </w:rPr>
              <w:t xml:space="preserve"> Pritaikyti vertinimo priemones vaikams, turintiems specialiųjų poreikių ir vykdyti kitas </w:t>
            </w:r>
            <w:proofErr w:type="spellStart"/>
            <w:r w:rsidRPr="00372265">
              <w:rPr>
                <w:bCs/>
              </w:rPr>
              <w:t>įtraukties</w:t>
            </w:r>
            <w:proofErr w:type="spellEnd"/>
            <w:r w:rsidRPr="00372265">
              <w:rPr>
                <w:bCs/>
              </w:rPr>
              <w:t xml:space="preserve"> į ugdomąjį procesą priemones.</w:t>
            </w:r>
          </w:p>
        </w:tc>
        <w:tc>
          <w:tcPr>
            <w:tcW w:w="2597" w:type="dxa"/>
            <w:shd w:val="clear" w:color="auto" w:fill="auto"/>
          </w:tcPr>
          <w:p w:rsidR="00D56009" w:rsidRDefault="00D56009" w:rsidP="00630EEC">
            <w:r>
              <w:t>1.3.1. Parengti specialiųjų poreikių vaikų ugdymo analizės ir tolimesnio ugdymo rekomendacijas</w:t>
            </w:r>
          </w:p>
        </w:tc>
        <w:tc>
          <w:tcPr>
            <w:tcW w:w="1903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Gerovės komisija</w:t>
            </w:r>
          </w:p>
        </w:tc>
        <w:tc>
          <w:tcPr>
            <w:tcW w:w="1800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Tėvai, globėjai, rūpintojai</w:t>
            </w:r>
          </w:p>
        </w:tc>
        <w:tc>
          <w:tcPr>
            <w:tcW w:w="1543" w:type="dxa"/>
            <w:shd w:val="clear" w:color="auto" w:fill="auto"/>
          </w:tcPr>
          <w:p w:rsidR="00D56009" w:rsidRDefault="00D56009" w:rsidP="00630EEC">
            <w:pPr>
              <w:jc w:val="both"/>
            </w:pPr>
            <w:r>
              <w:t>Kas pusmetį</w:t>
            </w:r>
          </w:p>
        </w:tc>
        <w:tc>
          <w:tcPr>
            <w:tcW w:w="2417" w:type="dxa"/>
            <w:shd w:val="clear" w:color="auto" w:fill="auto"/>
          </w:tcPr>
          <w:p w:rsidR="00D56009" w:rsidRDefault="00D56009" w:rsidP="00630EEC">
            <w:pPr>
              <w:tabs>
                <w:tab w:val="left" w:pos="4320"/>
              </w:tabs>
            </w:pPr>
            <w:r>
              <w:t>Gerovės komisijos, mokytojų  ir specialiųjų poreikių vaikų tėvų (globėjų, rūpintojų)</w:t>
            </w:r>
          </w:p>
          <w:p w:rsidR="00D56009" w:rsidRDefault="00D56009" w:rsidP="00630EEC">
            <w:pPr>
              <w:jc w:val="both"/>
            </w:pPr>
            <w:r>
              <w:t>pasitarimai</w:t>
            </w:r>
          </w:p>
        </w:tc>
      </w:tr>
      <w:tr w:rsidR="00D56009" w:rsidTr="00630EEC">
        <w:trPr>
          <w:trHeight w:val="1349"/>
        </w:trPr>
        <w:tc>
          <w:tcPr>
            <w:tcW w:w="15048" w:type="dxa"/>
            <w:gridSpan w:val="6"/>
            <w:shd w:val="clear" w:color="auto" w:fill="auto"/>
          </w:tcPr>
          <w:p w:rsidR="00D56009" w:rsidRDefault="00D56009" w:rsidP="00630EEC">
            <w:pPr>
              <w:tabs>
                <w:tab w:val="left" w:pos="4320"/>
              </w:tabs>
            </w:pPr>
          </w:p>
          <w:p w:rsidR="00D56009" w:rsidRDefault="00D56009" w:rsidP="00630EEC">
            <w:pPr>
              <w:tabs>
                <w:tab w:val="left" w:pos="4320"/>
              </w:tabs>
            </w:pPr>
          </w:p>
          <w:p w:rsidR="00D56009" w:rsidRDefault="00D56009" w:rsidP="00630EEC">
            <w:pPr>
              <w:tabs>
                <w:tab w:val="left" w:pos="4320"/>
              </w:tabs>
            </w:pPr>
            <w:r w:rsidRPr="00372265">
              <w:rPr>
                <w:b/>
              </w:rPr>
              <w:t>2 UŽDAVINYS.</w:t>
            </w:r>
            <w:r w:rsidRPr="00372265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 </w:t>
            </w:r>
            <w:r w:rsidRPr="008067EB">
              <w:rPr>
                <w:b/>
                <w:bCs/>
              </w:rPr>
              <w:t>Užtikrinti ikimokyklinio ir priešmokyklinio amžiaus vaikams skirtų programų ir projektų ugdymo turinio pritaikymą skirtingiems vaikų poreikiams ir polinkiams.</w:t>
            </w: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b/>
                <w:sz w:val="28"/>
                <w:szCs w:val="28"/>
              </w:rPr>
            </w:pP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PRIEMONĖS PAVADINIMAS</w:t>
            </w: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PRIEMONĖS METAMS</w:t>
            </w: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VYKDYTOJAI</w:t>
            </w:r>
          </w:p>
        </w:tc>
        <w:tc>
          <w:tcPr>
            <w:tcW w:w="1800" w:type="dxa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PARTNERIAI</w:t>
            </w:r>
          </w:p>
        </w:tc>
        <w:tc>
          <w:tcPr>
            <w:tcW w:w="1543" w:type="dxa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LAIKAS</w:t>
            </w:r>
          </w:p>
        </w:tc>
        <w:tc>
          <w:tcPr>
            <w:tcW w:w="2417" w:type="dxa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</w:p>
          <w:p w:rsidR="008067EB" w:rsidRPr="00372265" w:rsidRDefault="008067EB" w:rsidP="008067EB">
            <w:pPr>
              <w:jc w:val="both"/>
              <w:rPr>
                <w:b/>
                <w:sz w:val="22"/>
                <w:szCs w:val="22"/>
              </w:rPr>
            </w:pPr>
            <w:r w:rsidRPr="00372265">
              <w:rPr>
                <w:b/>
                <w:sz w:val="22"/>
                <w:szCs w:val="22"/>
              </w:rPr>
              <w:t>ATSISKAITYMO FORMA</w:t>
            </w: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Default="008067EB" w:rsidP="008067EB">
            <w:r>
              <w:t>2. 1. Reflektuoti ir tobulinti tarptautinės socialinių įgūdžių programos „</w:t>
            </w:r>
            <w:proofErr w:type="spellStart"/>
            <w:r>
              <w:t>Zipio</w:t>
            </w:r>
            <w:proofErr w:type="spellEnd"/>
            <w:r>
              <w:t xml:space="preserve"> draugai“ įgyvendinimą.</w:t>
            </w:r>
          </w:p>
          <w:p w:rsidR="008067EB" w:rsidRDefault="008067EB" w:rsidP="008067EB">
            <w:pP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8067EB" w:rsidRDefault="008067EB" w:rsidP="008067EB">
            <w:r>
              <w:t>2.2.1.Tęsti tarptautinės programos „</w:t>
            </w:r>
            <w:proofErr w:type="spellStart"/>
            <w:r>
              <w:t>Zipio</w:t>
            </w:r>
            <w:proofErr w:type="spellEnd"/>
            <w:r>
              <w:t xml:space="preserve"> draugai“ </w:t>
            </w:r>
            <w:r w:rsidR="00726F8B">
              <w:t>įgyvendinimą „Drugelių“ ir „Kači</w:t>
            </w:r>
            <w:r>
              <w:t xml:space="preserve">ukų“ </w:t>
            </w:r>
            <w:proofErr w:type="spellStart"/>
            <w:r>
              <w:t>priešmokykl</w:t>
            </w:r>
            <w:proofErr w:type="spellEnd"/>
            <w:r>
              <w:t>. grupėse.</w:t>
            </w:r>
          </w:p>
        </w:tc>
        <w:tc>
          <w:tcPr>
            <w:tcW w:w="190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Direktorius Direktoriaus</w:t>
            </w:r>
          </w:p>
          <w:p w:rsidR="008067EB" w:rsidRDefault="008067EB" w:rsidP="008067EB">
            <w:pPr>
              <w:jc w:val="both"/>
            </w:pPr>
            <w:r>
              <w:t>pavaduotojas ugdymui</w:t>
            </w:r>
          </w:p>
          <w:p w:rsidR="008067EB" w:rsidRDefault="008067EB" w:rsidP="008067EB">
            <w:pPr>
              <w:jc w:val="both"/>
            </w:pPr>
            <w:r>
              <w:t>Mokytojai</w:t>
            </w:r>
          </w:p>
        </w:tc>
        <w:tc>
          <w:tcPr>
            <w:tcW w:w="1800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Respublikinė VšĮ įstaiga „Vaiko labui“</w:t>
            </w: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2015 m.</w:t>
            </w: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Programos valandėlių informacija grupės dienyne.</w:t>
            </w:r>
          </w:p>
          <w:p w:rsidR="008067EB" w:rsidRDefault="008067EB" w:rsidP="008067EB">
            <w:pPr>
              <w:jc w:val="both"/>
            </w:pPr>
            <w:r>
              <w:t xml:space="preserve">Pažymėjimas apie vykdomą programą. </w:t>
            </w: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Pr="00372265" w:rsidRDefault="008067EB" w:rsidP="008067EB">
            <w:pPr>
              <w:pStyle w:val="Antrats"/>
              <w:tabs>
                <w:tab w:val="left" w:pos="900"/>
                <w:tab w:val="left" w:pos="4320"/>
              </w:tabs>
              <w:rPr>
                <w:bCs/>
                <w:lang w:eastAsia="en-US"/>
              </w:rPr>
            </w:pPr>
            <w:r>
              <w:t xml:space="preserve">2.2. Reflektuoti ir tobulinti vaikų </w:t>
            </w:r>
            <w:proofErr w:type="spellStart"/>
            <w:r>
              <w:t>sveikatinimo</w:t>
            </w:r>
            <w:proofErr w:type="spellEnd"/>
            <w:r>
              <w:t xml:space="preserve"> veiklą, dalyvaujant ikimokyklinių įstaigų asociacijos „Sveikatos </w:t>
            </w:r>
            <w:proofErr w:type="spellStart"/>
            <w:r>
              <w:t>želmenėliai</w:t>
            </w:r>
            <w:proofErr w:type="spellEnd"/>
            <w:r>
              <w:t>“ veikloje</w:t>
            </w:r>
          </w:p>
          <w:p w:rsidR="008067EB" w:rsidRDefault="008067EB" w:rsidP="008067EB"/>
          <w:p w:rsidR="008067EB" w:rsidRDefault="008067EB" w:rsidP="008067EB">
            <w:pP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8067EB" w:rsidRDefault="008067EB" w:rsidP="008067EB">
            <w:r>
              <w:t>2.3.1. Aptarti metinius rezultatus lopšelio-darželio mokytojų tarybos posėdyje.</w:t>
            </w:r>
          </w:p>
          <w:p w:rsidR="008067EB" w:rsidRDefault="008067EB" w:rsidP="008067EB"/>
        </w:tc>
        <w:tc>
          <w:tcPr>
            <w:tcW w:w="190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Direktorius  Direktoriaus pavaduotoja ugdymui</w:t>
            </w:r>
          </w:p>
          <w:p w:rsidR="008067EB" w:rsidRDefault="008067EB" w:rsidP="008067EB">
            <w:pPr>
              <w:jc w:val="both"/>
            </w:pPr>
            <w:r>
              <w:t>Mokytojai</w:t>
            </w:r>
          </w:p>
        </w:tc>
        <w:tc>
          <w:tcPr>
            <w:tcW w:w="1800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Miesto ugdymo įstaigos</w:t>
            </w: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2015 gruodžio mėn.</w:t>
            </w:r>
          </w:p>
          <w:p w:rsidR="008067EB" w:rsidRDefault="008067EB" w:rsidP="008067EB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Bendri renginiai su respublikinės ikimokyklinių mokyklų asociacijos</w:t>
            </w:r>
          </w:p>
          <w:p w:rsidR="008067EB" w:rsidRDefault="008067EB" w:rsidP="008067EB">
            <w:pPr>
              <w:jc w:val="both"/>
            </w:pPr>
            <w:r>
              <w:t xml:space="preserve">„Sveikatos </w:t>
            </w:r>
            <w:proofErr w:type="spellStart"/>
            <w:r>
              <w:t>želmenėlių</w:t>
            </w:r>
            <w:proofErr w:type="spellEnd"/>
            <w:r>
              <w:t>“ nariais</w:t>
            </w: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Default="008067EB" w:rsidP="008067EB">
            <w:r>
              <w:t>2.3. Pratęsti dalyvavimą respublikinėje sveikatą stiprinančių mokyklų tinklo veikloje, įgyvendinant atnaujintą lopšelio-darželio „Taika“ programą „Noriu augti sveikas 2014-2018 m.“</w:t>
            </w:r>
          </w:p>
        </w:tc>
        <w:tc>
          <w:tcPr>
            <w:tcW w:w="2597" w:type="dxa"/>
            <w:shd w:val="clear" w:color="auto" w:fill="auto"/>
          </w:tcPr>
          <w:p w:rsidR="008067EB" w:rsidRDefault="008067EB" w:rsidP="008067EB">
            <w:r>
              <w:t>2.4.1. Dalyvauti sveikatą stiprinančių mokyklų respublikinėje ve</w:t>
            </w:r>
            <w:r w:rsidR="00193EDD">
              <w:t>ikloje, įgyvendinti mokyklos su</w:t>
            </w:r>
            <w:r>
              <w:t xml:space="preserve">darytą </w:t>
            </w:r>
            <w:proofErr w:type="spellStart"/>
            <w:r>
              <w:t>sveikatinimo</w:t>
            </w:r>
            <w:proofErr w:type="spellEnd"/>
            <w:r>
              <w:t xml:space="preserve"> programą </w:t>
            </w:r>
          </w:p>
        </w:tc>
        <w:tc>
          <w:tcPr>
            <w:tcW w:w="190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Direktoriaus  pavaduotojas</w:t>
            </w:r>
          </w:p>
          <w:p w:rsidR="008067EB" w:rsidRDefault="008067EB" w:rsidP="008067EB">
            <w:pPr>
              <w:jc w:val="both"/>
            </w:pPr>
            <w:r>
              <w:t xml:space="preserve">ugdymui, </w:t>
            </w:r>
          </w:p>
          <w:p w:rsidR="008067EB" w:rsidRDefault="008067EB" w:rsidP="008067EB">
            <w:pPr>
              <w:jc w:val="both"/>
            </w:pPr>
            <w:r>
              <w:t>mokytojai</w:t>
            </w:r>
          </w:p>
        </w:tc>
        <w:tc>
          <w:tcPr>
            <w:tcW w:w="1800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Respublikos sveikatos stiprinančių mokyklų tinklas</w:t>
            </w:r>
          </w:p>
        </w:tc>
        <w:tc>
          <w:tcPr>
            <w:tcW w:w="154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2015 m.</w:t>
            </w:r>
          </w:p>
          <w:p w:rsidR="008067EB" w:rsidRDefault="008067EB" w:rsidP="008067EB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 xml:space="preserve">Mokytojų tarybos, l/d tarybos posėdžiai,  vaikų </w:t>
            </w:r>
            <w:proofErr w:type="spellStart"/>
            <w:r>
              <w:t>sveikatinimo</w:t>
            </w:r>
            <w:proofErr w:type="spellEnd"/>
            <w:r>
              <w:t xml:space="preserve"> renginiai, akcijos,  dalyvaujant respublikinėje sveikatą stiprinančių mokyklų tinklo veikloje</w:t>
            </w: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 xml:space="preserve">2.4. Dalyvauti miesto ekologiniuose ir sveikatą stiprinančiuose projektuose ir sveikatą stiprinančiuose ir saugumą užtikrinančiuose </w:t>
            </w:r>
            <w:r>
              <w:lastRenderedPageBreak/>
              <w:t>renginiuose, atsižvelgiant į mokyklos vaikų sveikatos rodiklius.</w:t>
            </w:r>
          </w:p>
        </w:tc>
        <w:tc>
          <w:tcPr>
            <w:tcW w:w="2597" w:type="dxa"/>
            <w:shd w:val="clear" w:color="auto" w:fill="auto"/>
          </w:tcPr>
          <w:p w:rsidR="008067EB" w:rsidRDefault="008067EB" w:rsidP="008067EB">
            <w:r>
              <w:lastRenderedPageBreak/>
              <w:t xml:space="preserve">2.5.1. Dalyvauti ekologiniuose projektuose ,,Auginkime kartu“, „Už vieną </w:t>
            </w:r>
            <w:r>
              <w:lastRenderedPageBreak/>
              <w:t>trupinėlį čiulbėsiu visą vasarėlę“</w:t>
            </w:r>
          </w:p>
          <w:p w:rsidR="008067EB" w:rsidRDefault="008067EB" w:rsidP="008067EB">
            <w:r>
              <w:t xml:space="preserve">„Aš turiu būti sveikas“, „Aš turiu būti saugus“, </w:t>
            </w:r>
          </w:p>
        </w:tc>
        <w:tc>
          <w:tcPr>
            <w:tcW w:w="1903" w:type="dxa"/>
            <w:shd w:val="clear" w:color="auto" w:fill="auto"/>
          </w:tcPr>
          <w:p w:rsidR="008067EB" w:rsidRDefault="008067EB" w:rsidP="008067EB">
            <w:r>
              <w:lastRenderedPageBreak/>
              <w:t>Meninio ugdymo pedagogas</w:t>
            </w:r>
          </w:p>
          <w:p w:rsidR="008067EB" w:rsidRDefault="008067EB" w:rsidP="008067EB">
            <w:r>
              <w:t>Direktoriaus pavaduotojas</w:t>
            </w:r>
          </w:p>
          <w:p w:rsidR="008067EB" w:rsidRDefault="008067EB" w:rsidP="008067EB">
            <w:r>
              <w:lastRenderedPageBreak/>
              <w:t>ugdymui</w:t>
            </w:r>
          </w:p>
          <w:p w:rsidR="008067EB" w:rsidRDefault="008067EB" w:rsidP="008067EB">
            <w:r>
              <w:t>Mokytojai</w:t>
            </w:r>
          </w:p>
        </w:tc>
        <w:tc>
          <w:tcPr>
            <w:tcW w:w="1800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lastRenderedPageBreak/>
              <w:t>Lopšelio-darželio taryba</w:t>
            </w:r>
          </w:p>
          <w:p w:rsidR="008067EB" w:rsidRDefault="008067EB" w:rsidP="008067EB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Projektai, akcijos, renginiai, konkursai, varžytuvės</w:t>
            </w: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color w:val="000000"/>
              </w:rPr>
            </w:pPr>
            <w:r>
              <w:lastRenderedPageBreak/>
              <w:t xml:space="preserve">2.5. </w:t>
            </w:r>
            <w:r w:rsidRPr="00372265">
              <w:rPr>
                <w:color w:val="000000"/>
              </w:rPr>
              <w:t xml:space="preserve"> Dalyvauti respublikiniame konkurse ,,Mes rūšiuojam“ projekto įgyvendinime, taikant įvairias ugdymo formas ir metodus.</w:t>
            </w:r>
          </w:p>
          <w:p w:rsidR="008067EB" w:rsidRDefault="008067EB" w:rsidP="008067EB">
            <w:pP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8067EB" w:rsidRDefault="008067EB" w:rsidP="008067EB">
            <w:r>
              <w:t>2.6.1.Parengti priemonių planą ekologinio projekto įgyvendinimui ir skirtų lėšų panaudojimui.</w:t>
            </w:r>
          </w:p>
        </w:tc>
        <w:tc>
          <w:tcPr>
            <w:tcW w:w="1903" w:type="dxa"/>
            <w:shd w:val="clear" w:color="auto" w:fill="auto"/>
          </w:tcPr>
          <w:p w:rsidR="008067EB" w:rsidRDefault="008067EB" w:rsidP="008067EB">
            <w:r>
              <w:t xml:space="preserve"> Mokytojai </w:t>
            </w:r>
          </w:p>
          <w:p w:rsidR="008067EB" w:rsidRDefault="008067EB" w:rsidP="008067EB">
            <w:r>
              <w:t>Direktorius</w:t>
            </w:r>
          </w:p>
          <w:p w:rsidR="008067EB" w:rsidRDefault="008067EB" w:rsidP="008067EB">
            <w:pPr>
              <w:jc w:val="both"/>
            </w:pPr>
            <w:r>
              <w:t>Direktoriaus pavaduotoja ugdymui</w:t>
            </w:r>
          </w:p>
        </w:tc>
        <w:tc>
          <w:tcPr>
            <w:tcW w:w="1800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Tėvai</w:t>
            </w:r>
          </w:p>
          <w:p w:rsidR="008067EB" w:rsidRDefault="008067EB" w:rsidP="008067EB">
            <w:pPr>
              <w:jc w:val="both"/>
            </w:pPr>
            <w:r>
              <w:t>Darbo grupė</w:t>
            </w:r>
          </w:p>
          <w:p w:rsidR="008067EB" w:rsidRDefault="008067EB" w:rsidP="008067EB">
            <w:pPr>
              <w:jc w:val="both"/>
            </w:pPr>
          </w:p>
          <w:p w:rsidR="008067EB" w:rsidRDefault="008067EB" w:rsidP="008067EB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2015 m.</w:t>
            </w:r>
          </w:p>
          <w:p w:rsidR="008067EB" w:rsidRDefault="008067EB" w:rsidP="008067EB">
            <w:pPr>
              <w:jc w:val="both"/>
            </w:pPr>
            <w:r>
              <w:t>Gegužės mėn.</w:t>
            </w:r>
          </w:p>
          <w:p w:rsidR="008067EB" w:rsidRDefault="008067EB" w:rsidP="008067EB">
            <w:pPr>
              <w:jc w:val="both"/>
            </w:pPr>
            <w:r>
              <w:t>Spalio mėn.</w:t>
            </w: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Bendra veikla kartu su tėvais.</w:t>
            </w:r>
            <w:r w:rsidR="00A00363">
              <w:t xml:space="preserve"> </w:t>
            </w:r>
            <w:r>
              <w:t>Atsiskaitymas koordinatoriui ,,Mes rūšiuojam“.</w:t>
            </w:r>
          </w:p>
          <w:p w:rsidR="008067EB" w:rsidRDefault="008067EB" w:rsidP="008067EB">
            <w:pPr>
              <w:jc w:val="both"/>
            </w:pP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Default="008067EB" w:rsidP="008067EB">
            <w:pPr>
              <w:spacing w:before="100" w:beforeAutospacing="1" w:after="100" w:afterAutospacing="1"/>
              <w:jc w:val="both"/>
            </w:pPr>
            <w:r>
              <w:t xml:space="preserve">2.6. Skleisti mokytojų  gerąją patirtį apie vaikų sveikatos stiprinimo ugdymo programų ir projektų rengimą bei įgyvendinimą </w:t>
            </w:r>
            <w:r w:rsidRPr="00372265">
              <w:rPr>
                <w:bCs/>
              </w:rPr>
              <w:t xml:space="preserve"> skirtingų poreikių ir polinkių vaikams </w:t>
            </w:r>
            <w:r>
              <w:t xml:space="preserve">Sveikatą stiprinančių mokyklų portale respublikoje </w:t>
            </w:r>
            <w:r w:rsidRPr="00372265">
              <w:rPr>
                <w:u w:val="single"/>
              </w:rPr>
              <w:t>www.smplc.lt</w:t>
            </w:r>
          </w:p>
        </w:tc>
        <w:tc>
          <w:tcPr>
            <w:tcW w:w="2597" w:type="dxa"/>
            <w:shd w:val="clear" w:color="auto" w:fill="auto"/>
          </w:tcPr>
          <w:p w:rsidR="008067EB" w:rsidRDefault="008067EB" w:rsidP="008067EB">
            <w:r>
              <w:t xml:space="preserve">2.7.1.Pateikti </w:t>
            </w:r>
            <w:proofErr w:type="spellStart"/>
            <w:r>
              <w:t>sveikatinimo</w:t>
            </w:r>
            <w:proofErr w:type="spellEnd"/>
            <w:r>
              <w:t xml:space="preserve"> ugdomosios veiklos sklaidą  sveikatą stiprinančių mokyklų tinklo biurui auklėtojoms </w:t>
            </w:r>
            <w:proofErr w:type="spellStart"/>
            <w:r>
              <w:t>G.Šaučūnienei</w:t>
            </w:r>
            <w:proofErr w:type="spellEnd"/>
            <w:r>
              <w:t xml:space="preserve">, </w:t>
            </w:r>
            <w:proofErr w:type="spellStart"/>
            <w:r>
              <w:t>D.Pranaitienei</w:t>
            </w:r>
            <w:proofErr w:type="spellEnd"/>
            <w: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Metodinė grupė</w:t>
            </w:r>
          </w:p>
        </w:tc>
        <w:tc>
          <w:tcPr>
            <w:tcW w:w="1800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Respublikinis sveikatą stiprinančių mokyklų tinklas</w:t>
            </w:r>
          </w:p>
          <w:p w:rsidR="008067EB" w:rsidRDefault="008067EB" w:rsidP="008067EB">
            <w:pPr>
              <w:jc w:val="both"/>
            </w:pPr>
            <w:r>
              <w:t>Tėvai</w:t>
            </w:r>
          </w:p>
        </w:tc>
        <w:tc>
          <w:tcPr>
            <w:tcW w:w="154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 xml:space="preserve">2015 m. </w:t>
            </w:r>
          </w:p>
          <w:p w:rsidR="008067EB" w:rsidRDefault="008067EB" w:rsidP="008067EB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 xml:space="preserve">Metodinės grupės posėdis </w:t>
            </w:r>
          </w:p>
          <w:p w:rsidR="008067EB" w:rsidRDefault="008067EB" w:rsidP="008067EB">
            <w:pPr>
              <w:jc w:val="both"/>
            </w:pPr>
            <w:r>
              <w:t>Portalas</w:t>
            </w:r>
          </w:p>
          <w:p w:rsidR="008067EB" w:rsidRPr="00372265" w:rsidRDefault="008067EB" w:rsidP="008067EB">
            <w:pPr>
              <w:jc w:val="both"/>
              <w:rPr>
                <w:u w:val="single"/>
              </w:rPr>
            </w:pPr>
            <w:r w:rsidRPr="00372265">
              <w:rPr>
                <w:u w:val="single"/>
              </w:rPr>
              <w:t>www.smplc.lt</w:t>
            </w:r>
          </w:p>
        </w:tc>
      </w:tr>
      <w:tr w:rsidR="008067EB" w:rsidTr="00630EEC">
        <w:trPr>
          <w:trHeight w:val="764"/>
        </w:trPr>
        <w:tc>
          <w:tcPr>
            <w:tcW w:w="4788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 xml:space="preserve">2.7. Metodinės veiklos sklaida ir pasidalijimas gerąja patirtimi respublikos mastu portaluose </w:t>
            </w:r>
            <w:hyperlink r:id="rId8" w:history="1">
              <w:r w:rsidRPr="00C46D4D">
                <w:rPr>
                  <w:rStyle w:val="Hipersaitas"/>
                </w:rPr>
                <w:t>www.ikimokyklinis.lt</w:t>
              </w:r>
            </w:hyperlink>
            <w:r>
              <w:t xml:space="preserve"> bei www. </w:t>
            </w:r>
            <w:proofErr w:type="spellStart"/>
            <w:r>
              <w:t>ldtaika.lt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8067EB" w:rsidRDefault="008067EB" w:rsidP="008067EB">
            <w:r>
              <w:t xml:space="preserve">2.8.1. Pateikti auklėtojų metodininkių ir tėvelių ugdomosios veiklos sklaidą internetiniuose portaluose respublikoje. </w:t>
            </w:r>
          </w:p>
        </w:tc>
        <w:tc>
          <w:tcPr>
            <w:tcW w:w="1903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Metodinės grupės nariai</w:t>
            </w:r>
          </w:p>
          <w:p w:rsidR="008067EB" w:rsidRDefault="008067EB" w:rsidP="008067EB">
            <w:pPr>
              <w:jc w:val="both"/>
            </w:pPr>
            <w:r>
              <w:t>Direktoriaus pavaduotoja ugdymui</w:t>
            </w:r>
          </w:p>
        </w:tc>
        <w:tc>
          <w:tcPr>
            <w:tcW w:w="1800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 xml:space="preserve">Respublikinio portalo </w:t>
            </w:r>
            <w:hyperlink r:id="rId9" w:history="1">
              <w:r w:rsidRPr="00C46D4D">
                <w:rPr>
                  <w:rStyle w:val="Hipersaitas"/>
                </w:rPr>
                <w:t>www.ikimokyklinis.lt</w:t>
              </w:r>
            </w:hyperlink>
            <w:r>
              <w:t xml:space="preserve"> atstovai, mokytojai, tėvai</w:t>
            </w:r>
          </w:p>
        </w:tc>
        <w:tc>
          <w:tcPr>
            <w:tcW w:w="1543" w:type="dxa"/>
            <w:shd w:val="clear" w:color="auto" w:fill="auto"/>
          </w:tcPr>
          <w:p w:rsidR="008067EB" w:rsidRDefault="0034129B" w:rsidP="008067EB">
            <w:pPr>
              <w:jc w:val="both"/>
            </w:pPr>
            <w:r>
              <w:t>2015</w:t>
            </w:r>
            <w:r w:rsidR="008067EB">
              <w:t xml:space="preserve"> m.</w:t>
            </w: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Patirties sklaida portaluose www.ikimokyklinis.lt</w:t>
            </w:r>
          </w:p>
          <w:p w:rsidR="008067EB" w:rsidRDefault="008067EB" w:rsidP="008067EB">
            <w:pPr>
              <w:jc w:val="both"/>
            </w:pPr>
            <w:r>
              <w:t>www.ldtaika.lt</w:t>
            </w:r>
          </w:p>
        </w:tc>
      </w:tr>
      <w:tr w:rsidR="008067EB" w:rsidTr="00630EEC">
        <w:trPr>
          <w:trHeight w:val="820"/>
        </w:trPr>
        <w:tc>
          <w:tcPr>
            <w:tcW w:w="15048" w:type="dxa"/>
            <w:gridSpan w:val="6"/>
            <w:shd w:val="clear" w:color="auto" w:fill="auto"/>
          </w:tcPr>
          <w:p w:rsidR="008067EB" w:rsidRPr="00372265" w:rsidRDefault="008067EB" w:rsidP="008067EB">
            <w:pPr>
              <w:jc w:val="both"/>
              <w:rPr>
                <w:b/>
              </w:rPr>
            </w:pPr>
          </w:p>
          <w:p w:rsidR="008067EB" w:rsidRPr="00372265" w:rsidRDefault="008067EB" w:rsidP="008067EB">
            <w:pPr>
              <w:pStyle w:val="Antrat6"/>
              <w:spacing w:before="0" w:after="0"/>
              <w:rPr>
                <w:rFonts w:eastAsia="Arial Unicode MS"/>
                <w:sz w:val="24"/>
                <w:szCs w:val="24"/>
                <w:lang w:val="lt-LT"/>
              </w:rPr>
            </w:pPr>
            <w:r w:rsidRPr="00372265">
              <w:rPr>
                <w:sz w:val="24"/>
                <w:szCs w:val="24"/>
                <w:lang w:val="lt-LT"/>
              </w:rPr>
              <w:t xml:space="preserve">II TIKSLAS. </w:t>
            </w:r>
            <w:r w:rsidRPr="00372265">
              <w:rPr>
                <w:rFonts w:eastAsia="Arial Unicode MS"/>
                <w:sz w:val="24"/>
                <w:szCs w:val="24"/>
                <w:lang w:val="lt-LT"/>
              </w:rPr>
              <w:t>Kurti</w:t>
            </w:r>
            <w:r w:rsidRPr="00372265">
              <w:rPr>
                <w:sz w:val="24"/>
                <w:szCs w:val="24"/>
                <w:lang w:val="lt-LT"/>
              </w:rPr>
              <w:t xml:space="preserve"> sveikuolišką, saugią, sveiką, mobilią ugdymo(</w:t>
            </w:r>
            <w:proofErr w:type="spellStart"/>
            <w:r w:rsidRPr="00372265">
              <w:rPr>
                <w:sz w:val="24"/>
                <w:szCs w:val="24"/>
                <w:lang w:val="lt-LT"/>
              </w:rPr>
              <w:t>si</w:t>
            </w:r>
            <w:proofErr w:type="spellEnd"/>
            <w:r w:rsidRPr="00372265">
              <w:rPr>
                <w:sz w:val="24"/>
                <w:szCs w:val="24"/>
                <w:lang w:val="lt-LT"/>
              </w:rPr>
              <w:t xml:space="preserve">) ir darbo </w:t>
            </w:r>
            <w:r w:rsidRPr="00372265">
              <w:rPr>
                <w:rFonts w:eastAsia="Arial Unicode MS"/>
                <w:sz w:val="24"/>
                <w:szCs w:val="24"/>
                <w:lang w:val="lt-LT"/>
              </w:rPr>
              <w:t>aplinką.</w:t>
            </w:r>
          </w:p>
          <w:p w:rsidR="008067EB" w:rsidRPr="00D146B9" w:rsidRDefault="008067EB" w:rsidP="008067EB">
            <w:pPr>
              <w:rPr>
                <w:lang w:eastAsia="en-US"/>
              </w:rPr>
            </w:pPr>
          </w:p>
          <w:p w:rsidR="008067EB" w:rsidRPr="00372265" w:rsidRDefault="008067EB" w:rsidP="008067EB">
            <w:pPr>
              <w:jc w:val="both"/>
              <w:rPr>
                <w:b/>
                <w:bCs/>
                <w:lang w:eastAsia="en-US"/>
              </w:rPr>
            </w:pPr>
            <w:r w:rsidRPr="00372265">
              <w:rPr>
                <w:b/>
                <w:color w:val="000000"/>
              </w:rPr>
              <w:t xml:space="preserve">3 </w:t>
            </w:r>
            <w:proofErr w:type="spellStart"/>
            <w:r w:rsidRPr="00372265">
              <w:rPr>
                <w:b/>
                <w:color w:val="000000"/>
              </w:rPr>
              <w:t>UŽDAVINYS.</w:t>
            </w:r>
            <w:r w:rsidRPr="00372265">
              <w:rPr>
                <w:b/>
                <w:bCs/>
                <w:lang w:eastAsia="en-US"/>
              </w:rPr>
              <w:t>Kurti</w:t>
            </w:r>
            <w:proofErr w:type="spellEnd"/>
            <w:r w:rsidRPr="00372265">
              <w:rPr>
                <w:b/>
                <w:bCs/>
                <w:lang w:eastAsia="en-US"/>
              </w:rPr>
              <w:t xml:space="preserve"> saugią aplinką vaikų sveikos gyvensenos ir saugaus elgesio įgūdžių formavimui. Tobulinti sportinės veiklos ir saugaus elgesio ugdymo(</w:t>
            </w:r>
            <w:proofErr w:type="spellStart"/>
            <w:r w:rsidRPr="00372265">
              <w:rPr>
                <w:b/>
                <w:bCs/>
                <w:lang w:eastAsia="en-US"/>
              </w:rPr>
              <w:t>si</w:t>
            </w:r>
            <w:proofErr w:type="spellEnd"/>
            <w:r w:rsidRPr="00372265">
              <w:rPr>
                <w:b/>
                <w:bCs/>
                <w:lang w:eastAsia="en-US"/>
              </w:rPr>
              <w:t xml:space="preserve">) erdves </w:t>
            </w:r>
          </w:p>
          <w:p w:rsidR="008067EB" w:rsidRPr="006F1A50" w:rsidRDefault="008067EB" w:rsidP="008067EB">
            <w:pPr>
              <w:jc w:val="both"/>
            </w:pPr>
          </w:p>
        </w:tc>
      </w:tr>
      <w:tr w:rsidR="008067EB" w:rsidTr="00630EEC">
        <w:trPr>
          <w:trHeight w:val="240"/>
        </w:trPr>
        <w:tc>
          <w:tcPr>
            <w:tcW w:w="4788" w:type="dxa"/>
            <w:shd w:val="clear" w:color="auto" w:fill="auto"/>
          </w:tcPr>
          <w:p w:rsidR="009F22E7" w:rsidRDefault="008067EB" w:rsidP="009F22E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t>3.1.</w:t>
            </w:r>
            <w:r w:rsidRPr="00372265">
              <w:rPr>
                <w:color w:val="000000"/>
              </w:rPr>
              <w:t xml:space="preserve"> </w:t>
            </w:r>
            <w:r w:rsidR="009F22E7">
              <w:rPr>
                <w:bCs/>
                <w:iCs/>
              </w:rPr>
              <w:t xml:space="preserve"> Ieškoti finansinių galimybių </w:t>
            </w:r>
            <w:r w:rsidR="00E8480B">
              <w:rPr>
                <w:bCs/>
                <w:iCs/>
              </w:rPr>
              <w:t>dėl teritorijos tvoros remonto</w:t>
            </w:r>
            <w:r w:rsidR="009F22E7">
              <w:rPr>
                <w:bCs/>
                <w:iCs/>
              </w:rPr>
              <w:t xml:space="preserve"> bei langų užsandarinimo. </w:t>
            </w:r>
          </w:p>
          <w:p w:rsidR="008067EB" w:rsidRDefault="008067EB" w:rsidP="009F22E7">
            <w:pP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8067EB" w:rsidRPr="00372265" w:rsidRDefault="008067EB" w:rsidP="009F22E7">
            <w:pPr>
              <w:rPr>
                <w:bCs/>
                <w:color w:val="000000"/>
              </w:rPr>
            </w:pPr>
            <w:r w:rsidRPr="00372265">
              <w:rPr>
                <w:bCs/>
                <w:color w:val="000000"/>
              </w:rPr>
              <w:t xml:space="preserve">3.1.1. </w:t>
            </w:r>
            <w:r w:rsidR="009F22E7">
              <w:rPr>
                <w:bCs/>
                <w:color w:val="000000"/>
              </w:rPr>
              <w:t>Langų pakeitimas arba užsa</w:t>
            </w:r>
            <w:r w:rsidR="00E8480B">
              <w:rPr>
                <w:bCs/>
                <w:color w:val="000000"/>
              </w:rPr>
              <w:t xml:space="preserve">ndarinimas, tvoros </w:t>
            </w:r>
            <w:r w:rsidR="009F22E7">
              <w:rPr>
                <w:bCs/>
                <w:color w:val="000000"/>
              </w:rPr>
              <w:t xml:space="preserve"> remontas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8067EB" w:rsidRDefault="008067EB" w:rsidP="008067EB">
            <w:pPr>
              <w:jc w:val="both"/>
            </w:pPr>
            <w:r>
              <w:t>Direktorius</w:t>
            </w:r>
          </w:p>
          <w:p w:rsidR="008067EB" w:rsidRDefault="00194077" w:rsidP="008067EB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067EB" w:rsidRDefault="008067EB" w:rsidP="008067EB">
            <w:pPr>
              <w:jc w:val="both"/>
            </w:pPr>
            <w:r>
              <w:t>Lopšelio-darželio taryba</w:t>
            </w:r>
          </w:p>
        </w:tc>
        <w:tc>
          <w:tcPr>
            <w:tcW w:w="1543" w:type="dxa"/>
            <w:shd w:val="clear" w:color="auto" w:fill="auto"/>
          </w:tcPr>
          <w:p w:rsidR="008067EB" w:rsidRDefault="0034129B" w:rsidP="008067EB">
            <w:pPr>
              <w:jc w:val="both"/>
            </w:pPr>
            <w:r>
              <w:t>2015</w:t>
            </w:r>
            <w:r w:rsidR="008067EB">
              <w:t xml:space="preserve"> m.</w:t>
            </w:r>
          </w:p>
        </w:tc>
        <w:tc>
          <w:tcPr>
            <w:tcW w:w="2417" w:type="dxa"/>
            <w:shd w:val="clear" w:color="auto" w:fill="auto"/>
          </w:tcPr>
          <w:p w:rsidR="008067EB" w:rsidRDefault="008067EB" w:rsidP="008067EB">
            <w:pPr>
              <w:jc w:val="both"/>
            </w:pPr>
            <w:r>
              <w:t>Lopšelio-darželio tarybos posėdis</w:t>
            </w:r>
          </w:p>
        </w:tc>
      </w:tr>
      <w:tr w:rsidR="009F22E7" w:rsidTr="00630EEC">
        <w:trPr>
          <w:trHeight w:val="240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r>
              <w:lastRenderedPageBreak/>
              <w:t xml:space="preserve">3.2. </w:t>
            </w:r>
            <w:r>
              <w:rPr>
                <w:bCs/>
                <w:iCs/>
              </w:rPr>
              <w:t xml:space="preserve"> Tęsti tėvų ir darbuotojų švarinimo talkų tradicijas</w:t>
            </w:r>
            <w:r w:rsidR="00960F88">
              <w:rPr>
                <w:bCs/>
                <w:iCs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9F22E7" w:rsidRPr="00E639A8" w:rsidRDefault="009F22E7" w:rsidP="009F22E7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3.2.1.Akcijos,,Darom“, projektai ,,Švarinkime aplinką“, ,,Mes rūšiuojam“ susibūrimai.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Darželio taryba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Lopšelio-darželio taryba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r>
              <w:t>Grupių tėvų susirinkimai</w:t>
            </w:r>
          </w:p>
        </w:tc>
      </w:tr>
      <w:tr w:rsidR="009F22E7" w:rsidTr="00630EEC">
        <w:trPr>
          <w:trHeight w:val="240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 xml:space="preserve">3.3. </w:t>
            </w:r>
            <w:r w:rsidR="002B7A9B">
              <w:rPr>
                <w:bCs/>
                <w:iCs/>
              </w:rPr>
              <w:t xml:space="preserve"> Dalyvauti Panevėžio miesto savivaldybės sveikatos finansavimo programų projektuose</w:t>
            </w:r>
            <w:r w:rsidR="00960F88">
              <w:rPr>
                <w:bCs/>
                <w:iCs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2B7A9B" w:rsidRDefault="009F22E7" w:rsidP="002B7A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2265">
              <w:rPr>
                <w:color w:val="000000"/>
              </w:rPr>
              <w:t>3.3.1.</w:t>
            </w:r>
            <w:r w:rsidR="002B7A9B">
              <w:rPr>
                <w:bCs/>
                <w:iCs/>
              </w:rPr>
              <w:t xml:space="preserve"> Projektų medžiaga:</w:t>
            </w:r>
          </w:p>
          <w:p w:rsidR="002B7A9B" w:rsidRDefault="002B7A9B" w:rsidP="002B7A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Vaikų maitinimo </w:t>
            </w:r>
          </w:p>
          <w:p w:rsidR="002B7A9B" w:rsidRDefault="002B7A9B" w:rsidP="002B7A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Švarios aplinkos</w:t>
            </w:r>
          </w:p>
          <w:p w:rsidR="009F22E7" w:rsidRDefault="002B7A9B" w:rsidP="002B7A9B">
            <w:pPr>
              <w:jc w:val="both"/>
            </w:pPr>
            <w:r>
              <w:rPr>
                <w:bCs/>
                <w:iCs/>
              </w:rPr>
              <w:t>Sveiko gyvenimo būdo žinių formavimo tematika.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Mokytojai</w:t>
            </w:r>
          </w:p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 xml:space="preserve">Direktoriaus pavaduotoja </w:t>
            </w:r>
            <w:proofErr w:type="spellStart"/>
            <w:r>
              <w:t>ugd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Lopšelio-darželio taryba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Tėvų, va</w:t>
            </w:r>
            <w:r w:rsidR="002B7A9B">
              <w:t>ikų ir mokytojų bendri projektai</w:t>
            </w:r>
          </w:p>
        </w:tc>
      </w:tr>
      <w:tr w:rsidR="009F22E7" w:rsidTr="00630EEC">
        <w:trPr>
          <w:trHeight w:val="240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 xml:space="preserve">3.4. </w:t>
            </w:r>
            <w:r w:rsidR="00AF135A">
              <w:rPr>
                <w:bCs/>
                <w:iCs/>
              </w:rPr>
              <w:t xml:space="preserve"> Gerinti maisto bloko sąlygas</w:t>
            </w:r>
            <w:r w:rsidR="00960F88">
              <w:rPr>
                <w:bCs/>
                <w:iCs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AF135A" w:rsidRDefault="009F22E7" w:rsidP="00AF135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2265">
              <w:rPr>
                <w:color w:val="000000"/>
              </w:rPr>
              <w:t>3.4.1.</w:t>
            </w:r>
            <w:r w:rsidR="00E8480B">
              <w:rPr>
                <w:bCs/>
                <w:iCs/>
              </w:rPr>
              <w:t xml:space="preserve"> Įsigyti naujų įrenginių: v</w:t>
            </w:r>
            <w:r w:rsidR="00AF135A">
              <w:rPr>
                <w:bCs/>
                <w:iCs/>
              </w:rPr>
              <w:t>irtuvė</w:t>
            </w:r>
            <w:r w:rsidR="00E8480B">
              <w:rPr>
                <w:bCs/>
                <w:iCs/>
              </w:rPr>
              <w:t xml:space="preserve">s darbuotojų specialią  </w:t>
            </w:r>
            <w:proofErr w:type="spellStart"/>
            <w:r w:rsidR="00E8480B">
              <w:rPr>
                <w:bCs/>
                <w:iCs/>
              </w:rPr>
              <w:t>aprangą,b</w:t>
            </w:r>
            <w:r w:rsidR="00AF135A">
              <w:rPr>
                <w:bCs/>
                <w:iCs/>
              </w:rPr>
              <w:t>ulviaskutę</w:t>
            </w:r>
            <w:proofErr w:type="spellEnd"/>
            <w:r w:rsidR="00AF135A">
              <w:rPr>
                <w:bCs/>
                <w:iCs/>
              </w:rPr>
              <w:t>, šaldytuvą, didelės talpos puodus.</w:t>
            </w:r>
          </w:p>
          <w:p w:rsidR="009F22E7" w:rsidRPr="00372265" w:rsidRDefault="009F22E7" w:rsidP="00AF135A">
            <w:pPr>
              <w:jc w:val="both"/>
              <w:rPr>
                <w:color w:val="00000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Tėvai</w:t>
            </w:r>
          </w:p>
          <w:p w:rsidR="009F22E7" w:rsidRDefault="009F22E7" w:rsidP="009F22E7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r>
              <w:t>Iki 2015 m  lapkričio mėn.</w:t>
            </w:r>
          </w:p>
        </w:tc>
        <w:tc>
          <w:tcPr>
            <w:tcW w:w="2417" w:type="dxa"/>
            <w:shd w:val="clear" w:color="auto" w:fill="auto"/>
          </w:tcPr>
          <w:p w:rsidR="009F22E7" w:rsidRDefault="0065709A" w:rsidP="009F22E7">
            <w:pPr>
              <w:jc w:val="both"/>
            </w:pPr>
            <w:r>
              <w:t>Lopšelio-darželio tarybos posėdis</w:t>
            </w:r>
          </w:p>
        </w:tc>
      </w:tr>
      <w:tr w:rsidR="0065709A" w:rsidTr="00630EEC">
        <w:trPr>
          <w:trHeight w:val="240"/>
        </w:trPr>
        <w:tc>
          <w:tcPr>
            <w:tcW w:w="4788" w:type="dxa"/>
            <w:shd w:val="clear" w:color="auto" w:fill="auto"/>
          </w:tcPr>
          <w:p w:rsidR="0065709A" w:rsidRDefault="0065709A" w:rsidP="009F22E7">
            <w:pPr>
              <w:jc w:val="both"/>
            </w:pPr>
            <w:r>
              <w:t>3.5. Atnaujinti vaikų lauko žaidimų aikšteles</w:t>
            </w:r>
            <w:r w:rsidR="00960F88">
              <w:t>.</w:t>
            </w:r>
          </w:p>
        </w:tc>
        <w:tc>
          <w:tcPr>
            <w:tcW w:w="2597" w:type="dxa"/>
            <w:shd w:val="clear" w:color="auto" w:fill="auto"/>
          </w:tcPr>
          <w:p w:rsidR="0065709A" w:rsidRPr="00372265" w:rsidRDefault="0065709A" w:rsidP="00AF13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3.5.1. Įrengti lauko žaidimų aikštelėms suolus.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65709A" w:rsidRDefault="0065709A" w:rsidP="009F22E7">
            <w:pPr>
              <w:jc w:val="both"/>
            </w:pPr>
            <w:r>
              <w:t>Darželio taryba</w:t>
            </w:r>
          </w:p>
          <w:p w:rsidR="0065709A" w:rsidRDefault="0065709A" w:rsidP="009F22E7">
            <w:pPr>
              <w:jc w:val="both"/>
            </w:pPr>
            <w:r>
              <w:t>Direktorius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5709A" w:rsidRDefault="0065709A" w:rsidP="009F22E7">
            <w:pPr>
              <w:jc w:val="both"/>
            </w:pPr>
            <w:r>
              <w:t>Tėvai</w:t>
            </w:r>
          </w:p>
        </w:tc>
        <w:tc>
          <w:tcPr>
            <w:tcW w:w="1543" w:type="dxa"/>
            <w:shd w:val="clear" w:color="auto" w:fill="auto"/>
          </w:tcPr>
          <w:p w:rsidR="0065709A" w:rsidRDefault="00084847" w:rsidP="009F22E7">
            <w:r>
              <w:t xml:space="preserve"> 2015 m.</w:t>
            </w:r>
          </w:p>
        </w:tc>
        <w:tc>
          <w:tcPr>
            <w:tcW w:w="2417" w:type="dxa"/>
            <w:shd w:val="clear" w:color="auto" w:fill="auto"/>
          </w:tcPr>
          <w:p w:rsidR="0065709A" w:rsidRDefault="0065709A" w:rsidP="009F22E7">
            <w:pPr>
              <w:jc w:val="both"/>
            </w:pPr>
            <w:r>
              <w:t>Lopšelio-darželio tarybos posėdis</w:t>
            </w:r>
          </w:p>
        </w:tc>
      </w:tr>
      <w:tr w:rsidR="003C7B1D" w:rsidTr="00630EEC">
        <w:trPr>
          <w:trHeight w:val="240"/>
        </w:trPr>
        <w:tc>
          <w:tcPr>
            <w:tcW w:w="4788" w:type="dxa"/>
            <w:shd w:val="clear" w:color="auto" w:fill="auto"/>
          </w:tcPr>
          <w:p w:rsidR="003C7B1D" w:rsidRDefault="003C7B1D" w:rsidP="009F22E7">
            <w:pPr>
              <w:jc w:val="both"/>
            </w:pPr>
            <w:r>
              <w:t xml:space="preserve">3.6. Atnaujinti lauko smėlio dėžes, perdažyti sporto </w:t>
            </w:r>
            <w:proofErr w:type="spellStart"/>
            <w:r>
              <w:t>įrengimus</w:t>
            </w:r>
            <w:proofErr w:type="spellEnd"/>
            <w:r>
              <w:t>.</w:t>
            </w:r>
          </w:p>
          <w:p w:rsidR="003C7B1D" w:rsidRDefault="003C7B1D" w:rsidP="009F22E7">
            <w:pP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3C7B1D" w:rsidRDefault="00292FAC" w:rsidP="00AF13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3.6.1.</w:t>
            </w:r>
            <w:r>
              <w:t xml:space="preserve"> Suremontuoti smėlio dėžes, nudažyti lauko sporto ir žaidimų inventorių.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E41479" w:rsidRDefault="00E41479" w:rsidP="00E41479">
            <w:pPr>
              <w:jc w:val="both"/>
            </w:pPr>
            <w:r>
              <w:t>Direktorius</w:t>
            </w:r>
          </w:p>
          <w:p w:rsidR="00E41479" w:rsidRDefault="00E41479" w:rsidP="00E41479">
            <w:pPr>
              <w:jc w:val="both"/>
            </w:pPr>
            <w:r>
              <w:t>Darbo grupė</w:t>
            </w:r>
          </w:p>
          <w:p w:rsidR="003C7B1D" w:rsidRDefault="00E41479" w:rsidP="00E41479">
            <w:pPr>
              <w:jc w:val="both"/>
            </w:pPr>
            <w:r>
              <w:t>Tėvai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C7B1D" w:rsidRDefault="00E41479" w:rsidP="009F22E7">
            <w:pPr>
              <w:jc w:val="both"/>
            </w:pPr>
            <w:r>
              <w:t>Tėvai</w:t>
            </w:r>
          </w:p>
        </w:tc>
        <w:tc>
          <w:tcPr>
            <w:tcW w:w="1543" w:type="dxa"/>
            <w:shd w:val="clear" w:color="auto" w:fill="auto"/>
          </w:tcPr>
          <w:p w:rsidR="003C7B1D" w:rsidRDefault="00E41479" w:rsidP="009F22E7">
            <w:r>
              <w:t>2015 m. birželio-rugpjūčio mėn.</w:t>
            </w:r>
          </w:p>
        </w:tc>
        <w:tc>
          <w:tcPr>
            <w:tcW w:w="2417" w:type="dxa"/>
            <w:shd w:val="clear" w:color="auto" w:fill="auto"/>
          </w:tcPr>
          <w:p w:rsidR="003C7B1D" w:rsidRDefault="00E41479" w:rsidP="009F22E7">
            <w:pPr>
              <w:jc w:val="both"/>
            </w:pPr>
            <w:r>
              <w:t>Darbo grupės pasitarimas kartu su tėvais</w:t>
            </w:r>
          </w:p>
        </w:tc>
      </w:tr>
      <w:tr w:rsidR="009F22E7" w:rsidTr="00630EEC">
        <w:trPr>
          <w:trHeight w:val="820"/>
        </w:trPr>
        <w:tc>
          <w:tcPr>
            <w:tcW w:w="1504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</w:p>
          <w:p w:rsidR="009F22E7" w:rsidRPr="00372265" w:rsidRDefault="009F22E7" w:rsidP="009F22E7">
            <w:pPr>
              <w:jc w:val="both"/>
              <w:rPr>
                <w:b/>
                <w:color w:val="000000"/>
              </w:rPr>
            </w:pPr>
            <w:r w:rsidRPr="00372265">
              <w:rPr>
                <w:b/>
              </w:rPr>
              <w:t xml:space="preserve">4 UŽDAVINYS. </w:t>
            </w:r>
            <w:r w:rsidRPr="00372265">
              <w:rPr>
                <w:bCs/>
                <w:lang w:eastAsia="en-US"/>
              </w:rPr>
              <w:t xml:space="preserve"> </w:t>
            </w:r>
            <w:r w:rsidRPr="00372265">
              <w:rPr>
                <w:b/>
                <w:bCs/>
                <w:lang w:eastAsia="en-US"/>
              </w:rPr>
              <w:t xml:space="preserve">Gerinti  </w:t>
            </w:r>
            <w:proofErr w:type="spellStart"/>
            <w:r w:rsidRPr="00372265">
              <w:rPr>
                <w:b/>
                <w:bCs/>
                <w:lang w:eastAsia="en-US"/>
              </w:rPr>
              <w:t>sveikatinimo</w:t>
            </w:r>
            <w:proofErr w:type="spellEnd"/>
            <w:r w:rsidRPr="00372265">
              <w:rPr>
                <w:b/>
                <w:bCs/>
                <w:lang w:eastAsia="en-US"/>
              </w:rPr>
              <w:t xml:space="preserve"> sąlygas vaikų ir specialiųjų poreikių vaikų ugdymui</w:t>
            </w:r>
          </w:p>
          <w:p w:rsidR="009F22E7" w:rsidRPr="00372265" w:rsidRDefault="009F22E7" w:rsidP="009F22E7">
            <w:pPr>
              <w:jc w:val="both"/>
              <w:rPr>
                <w:b/>
                <w:color w:val="000000"/>
              </w:rPr>
            </w:pPr>
          </w:p>
        </w:tc>
      </w:tr>
      <w:tr w:rsidR="009F22E7" w:rsidTr="00630EEC">
        <w:trPr>
          <w:trHeight w:val="1495"/>
        </w:trPr>
        <w:tc>
          <w:tcPr>
            <w:tcW w:w="4788" w:type="dxa"/>
            <w:shd w:val="clear" w:color="auto" w:fill="auto"/>
          </w:tcPr>
          <w:p w:rsidR="009F22E7" w:rsidRPr="00372265" w:rsidRDefault="009F22E7" w:rsidP="009F22E7">
            <w:pPr>
              <w:jc w:val="both"/>
              <w:rPr>
                <w:color w:val="000000"/>
              </w:rPr>
            </w:pPr>
            <w:r w:rsidRPr="00372265">
              <w:rPr>
                <w:color w:val="000000"/>
              </w:rPr>
              <w:lastRenderedPageBreak/>
              <w:t xml:space="preserve">4.1. </w:t>
            </w:r>
            <w:r>
              <w:t>Metodinių priemonių  vaikų kalbai ugdyti papildymas logopedo kabinete.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4.1.1. Įsigyt</w:t>
            </w:r>
            <w:r w:rsidR="00960F88">
              <w:t>i metodinės literatūros už 50 eurų</w:t>
            </w:r>
            <w:r>
              <w:t>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pavaduotojas</w:t>
            </w:r>
          </w:p>
          <w:p w:rsidR="009F22E7" w:rsidRDefault="009F22E7" w:rsidP="009F22E7">
            <w:pPr>
              <w:jc w:val="both"/>
            </w:pPr>
            <w:r>
              <w:t>Logopedai</w:t>
            </w:r>
          </w:p>
          <w:p w:rsidR="009F22E7" w:rsidRDefault="009F22E7" w:rsidP="009F22E7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Tėvai, mokytojai,</w:t>
            </w:r>
          </w:p>
          <w:p w:rsidR="009F22E7" w:rsidRDefault="009F22E7" w:rsidP="009F22E7">
            <w:pPr>
              <w:jc w:val="both"/>
            </w:pPr>
            <w:r>
              <w:t>darbo grupės</w:t>
            </w:r>
          </w:p>
          <w:p w:rsidR="009F22E7" w:rsidRDefault="009F22E7" w:rsidP="009F22E7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proofErr w:type="spellStart"/>
            <w:r>
              <w:t>Logopedinės</w:t>
            </w:r>
            <w:proofErr w:type="spellEnd"/>
            <w:r>
              <w:t xml:space="preserve"> pratybos kartu su tėvais</w:t>
            </w:r>
          </w:p>
        </w:tc>
      </w:tr>
      <w:tr w:rsidR="009F22E7" w:rsidTr="00630EEC">
        <w:trPr>
          <w:trHeight w:val="338"/>
        </w:trPr>
        <w:tc>
          <w:tcPr>
            <w:tcW w:w="4788" w:type="dxa"/>
            <w:shd w:val="clear" w:color="auto" w:fill="auto"/>
          </w:tcPr>
          <w:p w:rsidR="009F22E7" w:rsidRPr="00372265" w:rsidRDefault="009F22E7" w:rsidP="009F22E7">
            <w:pPr>
              <w:jc w:val="both"/>
              <w:rPr>
                <w:color w:val="000000"/>
              </w:rPr>
            </w:pPr>
            <w:r w:rsidRPr="00372265">
              <w:rPr>
                <w:color w:val="000000"/>
              </w:rPr>
              <w:t xml:space="preserve">4.2. Įrengimas langų žaliuzes  </w:t>
            </w:r>
            <w:proofErr w:type="spellStart"/>
            <w:r w:rsidRPr="00372265">
              <w:rPr>
                <w:color w:val="000000"/>
              </w:rPr>
              <w:t>logopedinių</w:t>
            </w:r>
            <w:proofErr w:type="spellEnd"/>
            <w:r w:rsidRPr="00372265">
              <w:rPr>
                <w:color w:val="000000"/>
              </w:rPr>
              <w:t xml:space="preserve"> pratybų kabinete.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pPr>
              <w:jc w:val="both"/>
            </w:pPr>
            <w:r w:rsidRPr="00372265">
              <w:rPr>
                <w:color w:val="000000"/>
              </w:rPr>
              <w:t xml:space="preserve">4.2.1.Įrengti žaliuzes </w:t>
            </w:r>
            <w:proofErr w:type="spellStart"/>
            <w:r w:rsidRPr="00372265">
              <w:rPr>
                <w:color w:val="000000"/>
              </w:rPr>
              <w:t>logopedinių</w:t>
            </w:r>
            <w:proofErr w:type="spellEnd"/>
            <w:r w:rsidRPr="00372265">
              <w:rPr>
                <w:color w:val="000000"/>
              </w:rPr>
              <w:t xml:space="preserve"> pratybų kabinete.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pavaduotojas</w:t>
            </w:r>
          </w:p>
          <w:p w:rsidR="009F22E7" w:rsidRDefault="009F22E7" w:rsidP="009F22E7">
            <w:pPr>
              <w:jc w:val="both"/>
            </w:pPr>
            <w:r>
              <w:t>Logopedai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F22E7" w:rsidRDefault="009F22E7" w:rsidP="009F22E7">
            <w:pPr>
              <w:jc w:val="both"/>
            </w:pPr>
            <w:r>
              <w:t>Tėvai</w:t>
            </w:r>
          </w:p>
          <w:p w:rsidR="009F22E7" w:rsidRDefault="009F22E7" w:rsidP="009F22E7">
            <w:pPr>
              <w:jc w:val="both"/>
            </w:pPr>
            <w:r>
              <w:t>Socialiniai partneriai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Gerovės komisijos pasitarimas</w:t>
            </w:r>
          </w:p>
        </w:tc>
      </w:tr>
      <w:tr w:rsidR="009F22E7" w:rsidTr="00630EEC">
        <w:trPr>
          <w:trHeight w:val="695"/>
        </w:trPr>
        <w:tc>
          <w:tcPr>
            <w:tcW w:w="4788" w:type="dxa"/>
            <w:shd w:val="clear" w:color="auto" w:fill="auto"/>
          </w:tcPr>
          <w:p w:rsidR="009F22E7" w:rsidRPr="00372265" w:rsidRDefault="009F22E7" w:rsidP="00E8480B">
            <w:pPr>
              <w:pStyle w:val="Antrats"/>
              <w:tabs>
                <w:tab w:val="left" w:pos="900"/>
              </w:tabs>
              <w:rPr>
                <w:b/>
                <w:i/>
              </w:rPr>
            </w:pPr>
            <w:r w:rsidRPr="008348EE">
              <w:t>4.</w:t>
            </w:r>
            <w:r>
              <w:t>3.</w:t>
            </w:r>
            <w:r w:rsidRPr="00372265">
              <w:rPr>
                <w:b/>
                <w:i/>
              </w:rPr>
              <w:t xml:space="preserve"> </w:t>
            </w:r>
            <w:r w:rsidR="00E8480B">
              <w:rPr>
                <w:bCs/>
                <w:iCs/>
              </w:rPr>
              <w:t xml:space="preserve"> Sudaryti ir atnaujinti konsultacinės pagalbos darbo grupę, teikiančią pagalbą tėvams ir pedagogams </w:t>
            </w:r>
            <w:proofErr w:type="spellStart"/>
            <w:r w:rsidR="00E8480B">
              <w:rPr>
                <w:bCs/>
                <w:iCs/>
              </w:rPr>
              <w:t>hiperaktyvių</w:t>
            </w:r>
            <w:proofErr w:type="spellEnd"/>
            <w:r w:rsidR="00E8480B">
              <w:rPr>
                <w:bCs/>
                <w:iCs/>
              </w:rPr>
              <w:t xml:space="preserve"> vaikų, netaisyklingos laikysenos, </w:t>
            </w:r>
            <w:proofErr w:type="spellStart"/>
            <w:r w:rsidR="00E8480B">
              <w:rPr>
                <w:bCs/>
                <w:iCs/>
              </w:rPr>
              <w:t>pilnapadystės</w:t>
            </w:r>
            <w:proofErr w:type="spellEnd"/>
            <w:r w:rsidR="00E8480B">
              <w:rPr>
                <w:bCs/>
                <w:iCs/>
              </w:rPr>
              <w:t>,</w:t>
            </w:r>
            <w:r w:rsidR="00960F88">
              <w:rPr>
                <w:bCs/>
                <w:iCs/>
              </w:rPr>
              <w:t xml:space="preserve"> </w:t>
            </w:r>
            <w:r w:rsidR="00E8480B">
              <w:rPr>
                <w:bCs/>
                <w:iCs/>
              </w:rPr>
              <w:t>akių susirgimų problemų šalinimui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E8480B">
            <w:pPr>
              <w:jc w:val="both"/>
            </w:pPr>
            <w:r>
              <w:t xml:space="preserve">4.3.1. </w:t>
            </w:r>
            <w:r w:rsidR="00E8480B" w:rsidRPr="00610FB7">
              <w:t xml:space="preserve"> Numatyti konsultacinę pagalbą tėvams ir pedagogams iškilusioms problemoms spręsti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Darbo grupė</w:t>
            </w:r>
          </w:p>
          <w:p w:rsidR="009F22E7" w:rsidRDefault="009F22E7" w:rsidP="009F22E7">
            <w:pPr>
              <w:jc w:val="both"/>
            </w:pPr>
            <w:r>
              <w:t>Tėvai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Tėvai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E8480B" w:rsidRDefault="00E8480B" w:rsidP="00E8480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Logopedai</w:t>
            </w:r>
          </w:p>
          <w:p w:rsidR="00E8480B" w:rsidRDefault="00E8480B" w:rsidP="00E8480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Sveikatos priežiūros specialistas</w:t>
            </w:r>
          </w:p>
          <w:p w:rsidR="00E8480B" w:rsidRDefault="00E8480B" w:rsidP="00E8480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Mokytojai</w:t>
            </w:r>
          </w:p>
          <w:p w:rsidR="009F22E7" w:rsidRDefault="009F22E7" w:rsidP="00E8480B">
            <w:pPr>
              <w:jc w:val="both"/>
            </w:pPr>
          </w:p>
        </w:tc>
      </w:tr>
      <w:tr w:rsidR="009F22E7" w:rsidTr="00630EEC">
        <w:trPr>
          <w:trHeight w:val="848"/>
        </w:trPr>
        <w:tc>
          <w:tcPr>
            <w:tcW w:w="15048" w:type="dxa"/>
            <w:gridSpan w:val="6"/>
            <w:shd w:val="clear" w:color="auto" w:fill="auto"/>
          </w:tcPr>
          <w:p w:rsidR="009F22E7" w:rsidRPr="00372265" w:rsidRDefault="009F22E7" w:rsidP="009F22E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F22E7" w:rsidRPr="00100FD7" w:rsidRDefault="009F22E7" w:rsidP="009F22E7">
            <w:pPr>
              <w:pStyle w:val="Porat"/>
              <w:rPr>
                <w:b/>
                <w:bCs/>
                <w:color w:val="FF0000"/>
                <w:lang w:eastAsia="en-US"/>
              </w:rPr>
            </w:pPr>
            <w:r w:rsidRPr="00372265">
              <w:rPr>
                <w:b/>
                <w:color w:val="000000"/>
              </w:rPr>
              <w:t>III</w:t>
            </w:r>
            <w:r w:rsidRPr="00372265">
              <w:rPr>
                <w:b/>
              </w:rPr>
              <w:t xml:space="preserve"> TIKSLAS:  </w:t>
            </w:r>
            <w:r w:rsidRPr="00DE38DD">
              <w:t xml:space="preserve"> </w:t>
            </w:r>
            <w:r w:rsidRPr="00100FD7">
              <w:rPr>
                <w:b/>
              </w:rPr>
              <w:t>Skatinti mokytojų kūrybiškumą, konkurencingumą,  iniciatyvumą vaikų ugdymo paslaugų kokybės ir prieinamumo užtikrinimui.</w:t>
            </w:r>
          </w:p>
          <w:p w:rsidR="009F22E7" w:rsidRPr="00100FD7" w:rsidRDefault="009F22E7" w:rsidP="009F22E7">
            <w:pPr>
              <w:jc w:val="both"/>
              <w:rPr>
                <w:rFonts w:eastAsia="Arial Unicode MS"/>
                <w:b/>
                <w:bCs/>
              </w:rPr>
            </w:pPr>
          </w:p>
          <w:p w:rsidR="009F22E7" w:rsidRPr="00372265" w:rsidRDefault="009F22E7" w:rsidP="009F22E7">
            <w:pPr>
              <w:ind w:left="7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F22E7" w:rsidRPr="00372265" w:rsidRDefault="009F22E7" w:rsidP="009F22E7">
            <w:pPr>
              <w:rPr>
                <w:b/>
                <w:bCs/>
              </w:rPr>
            </w:pPr>
            <w:r w:rsidRPr="00372265">
              <w:rPr>
                <w:b/>
              </w:rPr>
              <w:t>5 UŽDAVINYS</w:t>
            </w:r>
            <w:r w:rsidRPr="00372265">
              <w:rPr>
                <w:b/>
                <w:color w:val="000000"/>
              </w:rPr>
              <w:t>.</w:t>
            </w:r>
            <w:r w:rsidRPr="00372265">
              <w:rPr>
                <w:b/>
              </w:rPr>
              <w:t xml:space="preserve"> </w:t>
            </w:r>
            <w:r w:rsidRPr="00372265">
              <w:rPr>
                <w:bCs/>
              </w:rPr>
              <w:t xml:space="preserve"> </w:t>
            </w:r>
            <w:r w:rsidRPr="00372265">
              <w:rPr>
                <w:b/>
                <w:bCs/>
              </w:rPr>
              <w:t>Skatinti mokytojų iniciatyvumą, vykdant programas, projektus, atspindinčius įstaigos strateginius tikslus ir uždavinius.</w:t>
            </w:r>
          </w:p>
          <w:p w:rsidR="009F22E7" w:rsidRPr="00372265" w:rsidRDefault="009F22E7" w:rsidP="009F22E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F22E7" w:rsidTr="00630EEC">
        <w:trPr>
          <w:trHeight w:val="350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r>
              <w:t>5.1. Vaikų sveikatos stiprinimo seminaro organizavimas, dalinantis patirtimi įstaigoje, sklaida   mikrorajono, miesto, respublikos ugdymo įstaigose.</w:t>
            </w:r>
            <w:r w:rsidRPr="00372265">
              <w:rPr>
                <w:bCs/>
              </w:rPr>
              <w:t xml:space="preserve">  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>5.1.1. Organizuoti vaikų sveikatos stiprinimo seminarą mokykloje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Respublikos ikimokyklinės įstaigos</w:t>
            </w:r>
          </w:p>
          <w:p w:rsidR="009F22E7" w:rsidRDefault="009F22E7" w:rsidP="009F22E7">
            <w:pPr>
              <w:jc w:val="both"/>
            </w:pPr>
            <w:r>
              <w:t>Panevėžio miesto savivaldybė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  <w:r>
              <w:t>Spalio mėn.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L/d tarybos ir mokytojų tarybos posėdžiai</w:t>
            </w:r>
          </w:p>
          <w:p w:rsidR="009F22E7" w:rsidRDefault="009F22E7" w:rsidP="009F22E7">
            <w:pPr>
              <w:jc w:val="both"/>
            </w:pPr>
            <w:r>
              <w:t>Darbo grupių pasitarimai</w:t>
            </w:r>
          </w:p>
        </w:tc>
      </w:tr>
      <w:tr w:rsidR="009F22E7" w:rsidTr="00630EEC">
        <w:trPr>
          <w:trHeight w:val="350"/>
        </w:trPr>
        <w:tc>
          <w:tcPr>
            <w:tcW w:w="4788" w:type="dxa"/>
            <w:shd w:val="clear" w:color="auto" w:fill="auto"/>
          </w:tcPr>
          <w:p w:rsidR="009F22E7" w:rsidRPr="00C4071E" w:rsidRDefault="009F22E7" w:rsidP="009F22E7">
            <w:r>
              <w:t>5</w:t>
            </w:r>
            <w:r w:rsidRPr="00C4071E">
              <w:t>.</w:t>
            </w:r>
            <w:r>
              <w:t>2.</w:t>
            </w:r>
            <w:r w:rsidRPr="00C4071E">
              <w:t xml:space="preserve"> </w:t>
            </w:r>
            <w:r>
              <w:t xml:space="preserve">Tęsti respublikinių, miesto </w:t>
            </w:r>
            <w:proofErr w:type="spellStart"/>
            <w:r>
              <w:t>sveikatinimo</w:t>
            </w:r>
            <w:proofErr w:type="spellEnd"/>
            <w:r>
              <w:t>, ekologinių, meninių projektų įgyvendinimą mokykl</w:t>
            </w:r>
            <w:r w:rsidRPr="00C4071E">
              <w:t>oje</w:t>
            </w:r>
            <w:r>
              <w:t>.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>5.2.1Tęsti respublikinius ekologinius projektus ,,Mes rūšiuojam“, ,,Apkabinkime žemę“,</w:t>
            </w:r>
          </w:p>
          <w:p w:rsidR="009F22E7" w:rsidRDefault="009F22E7" w:rsidP="009F22E7">
            <w:r>
              <w:lastRenderedPageBreak/>
              <w:t>,,Naisių vasara“,</w:t>
            </w:r>
          </w:p>
          <w:p w:rsidR="009F22E7" w:rsidRDefault="009F22E7" w:rsidP="009F22E7">
            <w:r>
              <w:t xml:space="preserve">Panevėžio  savivaldybės finansuojamą tęstinį </w:t>
            </w:r>
            <w:proofErr w:type="spellStart"/>
            <w:r>
              <w:t>projektą,,Mes</w:t>
            </w:r>
            <w:proofErr w:type="spellEnd"/>
            <w:r>
              <w:t xml:space="preserve"> švariname Panevėžio miestą“, Gamtos mokyklos </w:t>
            </w:r>
            <w:proofErr w:type="spellStart"/>
            <w:r>
              <w:t>projektus,,Auginkime</w:t>
            </w:r>
            <w:proofErr w:type="spellEnd"/>
            <w:r>
              <w:t xml:space="preserve"> kartu“, ,,Už vieną trupinėlį čiulbėsiu visą vasarėlę“, miesto ikimokyklinių  mokyklų ekologinius projektus ,,Suteik namus sparnuočiams“</w:t>
            </w:r>
          </w:p>
          <w:p w:rsidR="009F22E7" w:rsidRDefault="009F22E7" w:rsidP="009F22E7">
            <w:r>
              <w:t xml:space="preserve">5.2.2. Tęsti meninių projektų vykdymą: respublikinį projektą skirtą Motinos dienai, </w:t>
            </w:r>
          </w:p>
          <w:p w:rsidR="009F22E7" w:rsidRPr="00C4071E" w:rsidRDefault="009F22E7" w:rsidP="009F22E7">
            <w:r>
              <w:t>Mokyklos projektą ,,Menų dienos 2014“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lastRenderedPageBreak/>
              <w:t>Direktorius</w:t>
            </w:r>
          </w:p>
          <w:p w:rsidR="009F22E7" w:rsidRPr="00C4071E" w:rsidRDefault="009F22E7" w:rsidP="009F22E7">
            <w:pPr>
              <w:jc w:val="both"/>
            </w:pPr>
            <w:r>
              <w:t>Dir</w:t>
            </w:r>
            <w:r w:rsidRPr="00C4071E">
              <w:t>ektoriaus</w:t>
            </w:r>
          </w:p>
          <w:p w:rsidR="009F22E7" w:rsidRPr="00C4071E" w:rsidRDefault="009F22E7" w:rsidP="009F22E7">
            <w:pPr>
              <w:jc w:val="both"/>
            </w:pPr>
            <w:r w:rsidRPr="00C4071E">
              <w:t>pavaduoto</w:t>
            </w:r>
            <w:r>
              <w:t>jas ugdymui</w:t>
            </w:r>
          </w:p>
          <w:p w:rsidR="009F22E7" w:rsidRPr="00C4071E" w:rsidRDefault="009F22E7" w:rsidP="009F22E7">
            <w:pPr>
              <w:jc w:val="both"/>
            </w:pPr>
            <w:r w:rsidRPr="00C4071E">
              <w:lastRenderedPageBreak/>
              <w:t>Mokytojai</w:t>
            </w:r>
          </w:p>
        </w:tc>
        <w:tc>
          <w:tcPr>
            <w:tcW w:w="1800" w:type="dxa"/>
            <w:shd w:val="clear" w:color="auto" w:fill="auto"/>
          </w:tcPr>
          <w:p w:rsidR="009F22E7" w:rsidRPr="00C4071E" w:rsidRDefault="009F22E7" w:rsidP="009F22E7">
            <w:pPr>
              <w:jc w:val="both"/>
            </w:pPr>
            <w:r w:rsidRPr="00C4071E">
              <w:lastRenderedPageBreak/>
              <w:t>Bendruomenė</w:t>
            </w:r>
          </w:p>
        </w:tc>
        <w:tc>
          <w:tcPr>
            <w:tcW w:w="1543" w:type="dxa"/>
            <w:shd w:val="clear" w:color="auto" w:fill="auto"/>
          </w:tcPr>
          <w:p w:rsidR="009F22E7" w:rsidRPr="00C4071E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Pr="00C4071E" w:rsidRDefault="009F22E7" w:rsidP="009F22E7">
            <w:r w:rsidRPr="00C4071E">
              <w:t>Projektai pagal sudarytą</w:t>
            </w:r>
            <w:r>
              <w:t xml:space="preserve"> atskirą renginių grafiką.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lastRenderedPageBreak/>
              <w:t xml:space="preserve">5.3. Organizuoti netradicinius renginius, bendradarbiaujant su sociokultūrinėmis įstaigomis 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>5.3.1. Organizuoti amatininkų mugę, susitikimą su Moksleivių namų ugdytiniais, Knygos šventę, Valentino dieną.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ugdymui</w:t>
            </w:r>
          </w:p>
          <w:p w:rsidR="009F22E7" w:rsidRDefault="009F22E7" w:rsidP="009F22E7">
            <w:pPr>
              <w:jc w:val="both"/>
            </w:pPr>
            <w:r>
              <w:t>Meninio ugdymo pedagogė</w:t>
            </w:r>
          </w:p>
          <w:p w:rsidR="009F22E7" w:rsidRDefault="009F22E7" w:rsidP="009F22E7">
            <w:pPr>
              <w:jc w:val="both"/>
            </w:pPr>
            <w:r>
              <w:t>Mokytojos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Mikrorajono ugdymo įstaigos</w:t>
            </w:r>
          </w:p>
          <w:p w:rsidR="009F22E7" w:rsidRDefault="009F22E7" w:rsidP="009F22E7">
            <w:pPr>
              <w:jc w:val="both"/>
            </w:pPr>
            <w:r>
              <w:t>Moksleivių namai</w:t>
            </w:r>
          </w:p>
          <w:p w:rsidR="009F22E7" w:rsidRDefault="009F22E7" w:rsidP="009F22E7">
            <w:pPr>
              <w:jc w:val="both"/>
            </w:pPr>
            <w:r>
              <w:t>Mikrorajono bibliotekos</w:t>
            </w:r>
          </w:p>
          <w:p w:rsidR="009F22E7" w:rsidRDefault="009F22E7" w:rsidP="009F22E7">
            <w:pPr>
              <w:jc w:val="both"/>
            </w:pPr>
            <w:r>
              <w:t>,,Žalioji pelėda“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r>
              <w:t>Netradicinių renginių aptarimas su socialiniais partneriais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5.4. Organizuoti susitikimus su liaudies meistrais, menininkais, tautosakininkais, perteikiant lietuvių liaudies kultūrą ir tradicijas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 xml:space="preserve">5.4.1. Organizuoti edukacines išvykas į Anykščių arklio muziejų ,,Duonos kelias“, Krekenavos regioninį </w:t>
            </w:r>
            <w:r>
              <w:lastRenderedPageBreak/>
              <w:t>parką,  Panevėžio kraštotyros muziejų, lėlių vežimo teatrą, dalyvaujant edukacinėse programose.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lastRenderedPageBreak/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 ugdymui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Panevėžio kraštotyros muziejus, Dailės galerija</w:t>
            </w:r>
          </w:p>
          <w:p w:rsidR="009F22E7" w:rsidRDefault="009F22E7" w:rsidP="009F22E7">
            <w:pPr>
              <w:jc w:val="both"/>
            </w:pPr>
            <w:r>
              <w:lastRenderedPageBreak/>
              <w:t>Lėlių vežimo teatras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lastRenderedPageBreak/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Medžiagos aplankas Lopšelio-darželio „Taika“ vaikų  meninis ugdymas“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 xml:space="preserve">5.4.2. Organizuoti susitikimus ir bendrus meninės sklaidos projektus su Vaikų bibliotekos darbuotojais </w:t>
            </w:r>
          </w:p>
          <w:p w:rsidR="009F22E7" w:rsidRDefault="009F22E7" w:rsidP="009F22E7">
            <w:r>
              <w:t xml:space="preserve">,,Žalioji pelėda“, </w:t>
            </w:r>
            <w:proofErr w:type="spellStart"/>
            <w:r>
              <w:t>J.Masiulio</w:t>
            </w:r>
            <w:proofErr w:type="spellEnd"/>
            <w:r>
              <w:t>, ,,Pegaso“</w:t>
            </w:r>
          </w:p>
          <w:p w:rsidR="009F22E7" w:rsidRDefault="009F22E7" w:rsidP="009F22E7">
            <w:r>
              <w:t>knygynų darbuotojais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 ugdymui</w:t>
            </w:r>
          </w:p>
          <w:p w:rsidR="009F22E7" w:rsidRDefault="009F22E7" w:rsidP="009F22E7">
            <w:pPr>
              <w:jc w:val="both"/>
            </w:pPr>
            <w:r>
              <w:t>Mokytojos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Vaikų bibliotekų darbuotojai</w:t>
            </w:r>
          </w:p>
          <w:p w:rsidR="009F22E7" w:rsidRDefault="009F22E7" w:rsidP="009F22E7">
            <w:pPr>
              <w:jc w:val="both"/>
            </w:pPr>
            <w:proofErr w:type="spellStart"/>
            <w:r>
              <w:t>J.Masiulio</w:t>
            </w:r>
            <w:proofErr w:type="spellEnd"/>
            <w:r>
              <w:t>, ,,Pegaso“ knygynų darbuotojai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Projektų medžiaga</w:t>
            </w:r>
          </w:p>
          <w:p w:rsidR="009F22E7" w:rsidRDefault="009F22E7" w:rsidP="009F22E7">
            <w:pPr>
              <w:jc w:val="both"/>
            </w:pPr>
            <w:r>
              <w:t>Renginiai su bibliotekų, knygynų darbuotojais</w:t>
            </w:r>
          </w:p>
          <w:p w:rsidR="009F22E7" w:rsidRDefault="009F22E7" w:rsidP="009F22E7">
            <w:pPr>
              <w:jc w:val="both"/>
            </w:pPr>
            <w:r>
              <w:t>Knygų mugė per ,,Menų dienos2015“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5.5. Organizuoti tradicines Menų  dienas įstaigoje. Edukacinė programa – projektas „Menų dienos 2015 m.“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>5.5.1.Parengti edukacinę programą ,,Menų dienos 2014“ ir ją įgyvendinti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ugdymui</w:t>
            </w:r>
          </w:p>
          <w:p w:rsidR="009F22E7" w:rsidRDefault="009F22E7" w:rsidP="009F22E7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Miesto amatininkai, knygynai,</w:t>
            </w:r>
          </w:p>
          <w:p w:rsidR="009F22E7" w:rsidRDefault="009F22E7" w:rsidP="009F22E7">
            <w:pPr>
              <w:jc w:val="both"/>
            </w:pPr>
            <w:r>
              <w:t>bibliotekos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  <w:r>
              <w:t>Balandžio 27-30 d.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Tarybos ir mokytojų tarybos posėdžiai</w:t>
            </w:r>
          </w:p>
          <w:p w:rsidR="009F22E7" w:rsidRDefault="009F22E7" w:rsidP="009F22E7">
            <w:r>
              <w:t>Darbo grupių pasitarimai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 xml:space="preserve">5.6. Organizuoti </w:t>
            </w:r>
            <w:proofErr w:type="spellStart"/>
            <w:r>
              <w:t>sveikatinimo</w:t>
            </w:r>
            <w:proofErr w:type="spellEnd"/>
            <w:r>
              <w:t xml:space="preserve"> renginius mokykloje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60F88">
            <w:r>
              <w:t>5.6.1. Organizuoti bendrą veiklą ,,Visuotinė mankšta 2015“</w:t>
            </w:r>
          </w:p>
          <w:p w:rsidR="009F22E7" w:rsidRDefault="009F22E7" w:rsidP="00960F88">
            <w:r>
              <w:t>5.6.2. Organizuoti konkurso ,</w:t>
            </w:r>
            <w:r w:rsidR="00960F88">
              <w:t>,Sveikuoliškas bėgimas“ I etapą</w:t>
            </w:r>
          </w:p>
          <w:p w:rsidR="00960F88" w:rsidRDefault="00960F88" w:rsidP="00960F88">
            <w:r>
              <w:t>5.6.3.Projektas ,,Mažųjų olimpiada“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Darbo grupė</w:t>
            </w:r>
          </w:p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  <w:r>
              <w:t>Darbo grupė</w:t>
            </w: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Mikrorajono ikimokyklinės įstaigos</w:t>
            </w: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</w:p>
          <w:p w:rsidR="00960F88" w:rsidRDefault="00960F88" w:rsidP="009F22E7">
            <w:pPr>
              <w:jc w:val="both"/>
            </w:pPr>
            <w:r>
              <w:t>Miesto, respublikos ikimokyklinės įstaigos</w:t>
            </w:r>
          </w:p>
          <w:p w:rsidR="00960F88" w:rsidRDefault="00960F88" w:rsidP="009F22E7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</w:p>
          <w:p w:rsidR="009F22E7" w:rsidRDefault="009F22E7" w:rsidP="009F22E7">
            <w:pPr>
              <w:jc w:val="both"/>
            </w:pPr>
          </w:p>
          <w:p w:rsidR="009F22E7" w:rsidRDefault="009F22E7" w:rsidP="00960F88">
            <w:r>
              <w:t>2015 m.</w:t>
            </w:r>
          </w:p>
          <w:p w:rsidR="009F22E7" w:rsidRDefault="009F22E7" w:rsidP="00960F88">
            <w:r>
              <w:t>Spalio mėn.</w:t>
            </w:r>
          </w:p>
          <w:p w:rsidR="00960F88" w:rsidRDefault="00960F88" w:rsidP="00960F88"/>
          <w:p w:rsidR="00960F88" w:rsidRDefault="00960F88" w:rsidP="00960F88"/>
          <w:p w:rsidR="00960F88" w:rsidRDefault="00960F88" w:rsidP="00960F88">
            <w:r>
              <w:t>2015 m. kovas-gegužė</w:t>
            </w:r>
          </w:p>
          <w:p w:rsidR="00960F88" w:rsidRDefault="00960F88" w:rsidP="009F22E7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r>
              <w:t>Darbo grupių pasitarimai</w:t>
            </w:r>
          </w:p>
          <w:p w:rsidR="00960F88" w:rsidRDefault="00960F88" w:rsidP="009F22E7"/>
          <w:p w:rsidR="00960F88" w:rsidRDefault="00960F88" w:rsidP="009F22E7"/>
          <w:p w:rsidR="00960F88" w:rsidRDefault="00960F88" w:rsidP="009F22E7">
            <w:r>
              <w:t>Darbo grupių pasitarimai</w:t>
            </w:r>
          </w:p>
          <w:p w:rsidR="00960F88" w:rsidRDefault="00960F88" w:rsidP="009F22E7"/>
          <w:p w:rsidR="00960F88" w:rsidRDefault="00960F88" w:rsidP="009F22E7"/>
          <w:p w:rsidR="00960F88" w:rsidRDefault="00960F88" w:rsidP="009F22E7">
            <w:r>
              <w:t>Darbo grupių pasitarimai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r>
              <w:lastRenderedPageBreak/>
              <w:t xml:space="preserve">5.7. Parengti pranešimus vaikų </w:t>
            </w:r>
            <w:proofErr w:type="spellStart"/>
            <w:r>
              <w:t>sveikatinimo</w:t>
            </w:r>
            <w:proofErr w:type="spellEnd"/>
            <w:r>
              <w:t xml:space="preserve"> ir saugaus elgesio ugdymo tematika.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>5.7.1.Parengti pranešimus „Lopšelio – darželio  „Taika“ vaikų saugumo įgūdžių</w:t>
            </w:r>
          </w:p>
          <w:p w:rsidR="009F22E7" w:rsidRDefault="009F22E7" w:rsidP="009F22E7">
            <w:r>
              <w:t>Ugdymas“,</w:t>
            </w:r>
            <w:r w:rsidR="00711EF0">
              <w:t xml:space="preserve"> </w:t>
            </w:r>
            <w:r>
              <w:t xml:space="preserve">,,Vaikų sveikatos kompetencijos </w:t>
            </w:r>
            <w:proofErr w:type="spellStart"/>
            <w:r>
              <w:t>ugdymas,taikant</w:t>
            </w:r>
            <w:proofErr w:type="spellEnd"/>
            <w:r>
              <w:t xml:space="preserve"> įvairias formas ir metodus“.</w:t>
            </w:r>
          </w:p>
          <w:p w:rsidR="009F22E7" w:rsidRDefault="009F22E7" w:rsidP="009F22E7">
            <w:r>
              <w:t>,,Sveiko ir sėkmingo vaiko ugdymas“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ugdymui</w:t>
            </w:r>
          </w:p>
          <w:p w:rsidR="009F22E7" w:rsidRDefault="009F22E7" w:rsidP="009F22E7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Metodinė grupė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Pranešimų pristatymas sveikatą stiprinančių mokyklų tinklo</w:t>
            </w:r>
          </w:p>
          <w:p w:rsidR="009F22E7" w:rsidRDefault="009F22E7" w:rsidP="009F22E7">
            <w:pPr>
              <w:jc w:val="both"/>
            </w:pPr>
            <w:r>
              <w:t>konferencijose, miesto ikimokyklinių mokyklų seminaruose, mokyklos tėvams.</w:t>
            </w:r>
          </w:p>
        </w:tc>
      </w:tr>
      <w:tr w:rsidR="009F22E7" w:rsidTr="00630EEC">
        <w:trPr>
          <w:trHeight w:val="1335"/>
        </w:trPr>
        <w:tc>
          <w:tcPr>
            <w:tcW w:w="15048" w:type="dxa"/>
            <w:gridSpan w:val="6"/>
            <w:shd w:val="clear" w:color="auto" w:fill="auto"/>
          </w:tcPr>
          <w:p w:rsidR="009F22E7" w:rsidRDefault="009F22E7" w:rsidP="009F22E7">
            <w:pPr>
              <w:jc w:val="both"/>
            </w:pPr>
          </w:p>
          <w:p w:rsidR="009F22E7" w:rsidRPr="002718B0" w:rsidRDefault="009F22E7" w:rsidP="009F22E7">
            <w:pPr>
              <w:rPr>
                <w:rFonts w:eastAsiaTheme="minorHAnsi"/>
                <w:b/>
                <w:lang w:eastAsia="en-US"/>
              </w:rPr>
            </w:pPr>
            <w:r w:rsidRPr="00372265">
              <w:rPr>
                <w:b/>
              </w:rPr>
              <w:t>6 UŽDAVINYS</w:t>
            </w:r>
            <w:r w:rsidRPr="00372265">
              <w:rPr>
                <w:b/>
                <w:color w:val="000000"/>
              </w:rPr>
              <w:t>.</w:t>
            </w:r>
            <w:r w:rsidRPr="00372265"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r w:rsidRPr="002718B0">
              <w:rPr>
                <w:b/>
                <w:bCs/>
              </w:rPr>
              <w:t>S</w:t>
            </w:r>
            <w:r w:rsidRPr="002718B0">
              <w:rPr>
                <w:rFonts w:eastAsiaTheme="minorHAnsi"/>
                <w:b/>
                <w:lang w:eastAsia="en-US"/>
              </w:rPr>
              <w:t>kleisti pedagogines ir metodines naujoves, dalytis pedagogine patirtimi, skatinti gerosios patirties sklaidą, organizuoti vadybinius bei metodinius pasitarimus.</w:t>
            </w:r>
          </w:p>
          <w:p w:rsidR="009F22E7" w:rsidRDefault="009F22E7" w:rsidP="009F22E7">
            <w:pPr>
              <w:jc w:val="both"/>
            </w:pP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AE22F1" w:rsidRDefault="009F22E7" w:rsidP="009F22E7">
            <w:pPr>
              <w:jc w:val="both"/>
            </w:pPr>
            <w:r>
              <w:t>6.1. Prista</w:t>
            </w:r>
            <w:r w:rsidR="0092564F">
              <w:t xml:space="preserve">tyti Priešmokyklinio ugdymo </w:t>
            </w:r>
            <w:r w:rsidR="00960F88">
              <w:t xml:space="preserve"> </w:t>
            </w:r>
            <w:r>
              <w:t>bendrąją programą</w:t>
            </w:r>
            <w:r w:rsidR="0092564F">
              <w:t xml:space="preserve"> </w:t>
            </w:r>
          </w:p>
          <w:p w:rsidR="009F22E7" w:rsidRDefault="0092564F" w:rsidP="009F22E7">
            <w:pPr>
              <w:jc w:val="both"/>
            </w:pPr>
            <w:r>
              <w:t>(PUBP)</w:t>
            </w:r>
            <w:r w:rsidR="009F22E7">
              <w:t xml:space="preserve"> ir PU tvarkos aprašą  ir atnaujintos ikimokyklinio ugdymo programos ,,Vaikystės spindulėliai“ įgyvendinimo prielaidas ir galimybes mokykloje, naudojantis informacinėmis technologijomis.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 xml:space="preserve">6.1.1. Parengti </w:t>
            </w:r>
            <w:r w:rsidR="0092564F">
              <w:t xml:space="preserve">PUBP </w:t>
            </w:r>
            <w:r>
              <w:t xml:space="preserve">prezentaciją tėvams, globėjams </w:t>
            </w:r>
          </w:p>
          <w:p w:rsidR="009F22E7" w:rsidRDefault="009F22E7" w:rsidP="009F22E7">
            <w:r>
              <w:t>6.1.2. Organizuoti bendrą aptarimą mikrorajono pradinio ugdymo mokyklų mokytojams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ugdymui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Bendruomenės nariai, tėvai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r>
              <w:t xml:space="preserve"> Informacija internetiniame puslapyje, tėvų, globėjų visuotiniuose susirinkimuose naudo</w:t>
            </w:r>
            <w:r w:rsidR="00960F88">
              <w:t>jant IKT</w:t>
            </w:r>
            <w:r>
              <w:t>, pranešimus.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7A7EAD">
            <w:pPr>
              <w:jc w:val="both"/>
            </w:pPr>
            <w:r>
              <w:t>6.2.</w:t>
            </w:r>
            <w:r w:rsidR="007A7EAD" w:rsidRPr="00026AB0">
              <w:t xml:space="preserve"> </w:t>
            </w:r>
            <w:r w:rsidR="0092564F">
              <w:t>Sudaryti sąlygas</w:t>
            </w:r>
            <w:r w:rsidR="007A7EAD">
              <w:t xml:space="preserve"> mokytoj</w:t>
            </w:r>
            <w:r w:rsidR="007A7EAD" w:rsidRPr="00026AB0">
              <w:t xml:space="preserve">ams </w:t>
            </w:r>
            <w:r w:rsidR="007A7EAD">
              <w:t>siekti aukšte</w:t>
            </w:r>
            <w:r w:rsidR="0092564F">
              <w:t>snės kvalifikacinės kategorijos.</w:t>
            </w:r>
          </w:p>
        </w:tc>
        <w:tc>
          <w:tcPr>
            <w:tcW w:w="2597" w:type="dxa"/>
            <w:shd w:val="clear" w:color="auto" w:fill="auto"/>
          </w:tcPr>
          <w:p w:rsidR="0092564F" w:rsidRDefault="009F22E7" w:rsidP="0092564F">
            <w:r>
              <w:t>6.2.1.</w:t>
            </w:r>
            <w:r w:rsidR="0092564F" w:rsidRPr="00026AB0">
              <w:t xml:space="preserve"> </w:t>
            </w:r>
            <w:r w:rsidR="0092564F">
              <w:t xml:space="preserve">Sudaryti sąlygas </w:t>
            </w:r>
            <w:proofErr w:type="spellStart"/>
            <w:r w:rsidR="0092564F">
              <w:t>dviems</w:t>
            </w:r>
            <w:proofErr w:type="spellEnd"/>
            <w:r w:rsidR="0092564F">
              <w:t xml:space="preserve"> mokytoj</w:t>
            </w:r>
            <w:r w:rsidR="0092564F" w:rsidRPr="00026AB0">
              <w:t xml:space="preserve">ams </w:t>
            </w:r>
            <w:r w:rsidR="0092564F">
              <w:t xml:space="preserve"> </w:t>
            </w:r>
            <w:proofErr w:type="spellStart"/>
            <w:r w:rsidR="0092564F">
              <w:t>Rimai.Masėnienei</w:t>
            </w:r>
            <w:proofErr w:type="spellEnd"/>
            <w:r w:rsidR="0092564F">
              <w:t xml:space="preserve">, Daivai </w:t>
            </w:r>
            <w:proofErr w:type="spellStart"/>
            <w:r w:rsidR="0092564F">
              <w:t>Aleknavičienei</w:t>
            </w:r>
            <w:proofErr w:type="spellEnd"/>
          </w:p>
          <w:p w:rsidR="009F22E7" w:rsidRDefault="0092564F" w:rsidP="0092564F">
            <w:r>
              <w:t xml:space="preserve">siekti vyresniosios </w:t>
            </w:r>
            <w:proofErr w:type="spellStart"/>
            <w:r>
              <w:t>auklėtojoskvalifikacinės</w:t>
            </w:r>
            <w:proofErr w:type="spellEnd"/>
            <w:r>
              <w:t xml:space="preserve"> kategorijos.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Mokytojai</w:t>
            </w:r>
          </w:p>
          <w:p w:rsidR="009F22E7" w:rsidRDefault="009F22E7" w:rsidP="009F22E7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Pedagogų švietimo centras</w:t>
            </w:r>
          </w:p>
          <w:p w:rsidR="009F22E7" w:rsidRDefault="009F22E7" w:rsidP="009F22E7">
            <w:pPr>
              <w:jc w:val="both"/>
            </w:pPr>
            <w:r>
              <w:t>Miesto ikimokyklinės mokyklos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7A7EAD" w:rsidP="009F22E7">
            <w:pPr>
              <w:jc w:val="both"/>
            </w:pPr>
            <w:r>
              <w:t>M</w:t>
            </w:r>
            <w:r w:rsidRPr="00026AB0">
              <w:t>okytojų k</w:t>
            </w:r>
            <w:r>
              <w:t>valifikacijos kėlimo planas  2015</w:t>
            </w:r>
            <w:r w:rsidRPr="00026AB0">
              <w:t xml:space="preserve"> m.</w:t>
            </w:r>
          </w:p>
          <w:p w:rsidR="007A7EAD" w:rsidRDefault="007A7EAD" w:rsidP="009F22E7">
            <w:pPr>
              <w:jc w:val="both"/>
            </w:pPr>
            <w:r>
              <w:t>Kvalifikacijos kėlimo komisijos posėdžiai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A23B01" w:rsidP="009F22E7">
            <w:r>
              <w:lastRenderedPageBreak/>
              <w:t>6.3. Skatin</w:t>
            </w:r>
            <w:r w:rsidR="009F22E7">
              <w:t xml:space="preserve">ti </w:t>
            </w:r>
            <w:proofErr w:type="spellStart"/>
            <w:r w:rsidR="009F22E7">
              <w:t>sveikatinimo</w:t>
            </w:r>
            <w:proofErr w:type="spellEnd"/>
            <w:r w:rsidR="009F22E7">
              <w:t xml:space="preserve"> gerosios patirties sklaidą , dalyvaujant sveikatą stiprinančių mokyklų tinklo akcijoje</w:t>
            </w:r>
            <w:r w:rsidR="00AE22F1">
              <w:t xml:space="preserve"> </w:t>
            </w:r>
            <w:r w:rsidR="009F22E7">
              <w:t xml:space="preserve">,,Būkim žinomi, būkim matomi“ 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 xml:space="preserve">6.2.1.Talpinti </w:t>
            </w:r>
            <w:proofErr w:type="spellStart"/>
            <w:r>
              <w:t>sveikatinimo</w:t>
            </w:r>
            <w:proofErr w:type="spellEnd"/>
            <w:r>
              <w:t xml:space="preserve"> gerosios patirties sklaidą ,,Vaikų mitybos ypatumai“ ir akcijas saugumo</w:t>
            </w:r>
          </w:p>
          <w:p w:rsidR="009F22E7" w:rsidRDefault="009F22E7" w:rsidP="009F22E7">
            <w:r>
              <w:t xml:space="preserve"> ir sveikatos </w:t>
            </w:r>
          </w:p>
          <w:p w:rsidR="009F22E7" w:rsidRDefault="009F22E7" w:rsidP="009F22E7">
            <w:r>
              <w:t>stiprinimo tematika</w:t>
            </w:r>
          </w:p>
          <w:p w:rsidR="007E40BF" w:rsidRDefault="00711EF0" w:rsidP="009F22E7">
            <w:r>
              <w:t>internetiniame p.</w:t>
            </w:r>
          </w:p>
          <w:p w:rsidR="009F22E7" w:rsidRDefault="00CF009D" w:rsidP="009F22E7">
            <w:hyperlink r:id="rId10" w:history="1">
              <w:r w:rsidR="009F22E7" w:rsidRPr="005145C3">
                <w:rPr>
                  <w:rStyle w:val="Hipersaitas"/>
                </w:rPr>
                <w:t>www.ldtaika.lt</w:t>
              </w:r>
            </w:hyperlink>
          </w:p>
          <w:p w:rsidR="009F22E7" w:rsidRDefault="009F22E7" w:rsidP="009F22E7">
            <w:r>
              <w:t xml:space="preserve">sveikatą stiprinančių mokyklų portale </w:t>
            </w:r>
            <w:hyperlink r:id="rId11" w:history="1">
              <w:r w:rsidRPr="005145C3">
                <w:rPr>
                  <w:rStyle w:val="Hipersaitas"/>
                </w:rPr>
                <w:t>www.smlpc.lt</w:t>
              </w:r>
            </w:hyperlink>
            <w: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Direktoriaus pavaduotoja ugdymui</w:t>
            </w:r>
          </w:p>
          <w:p w:rsidR="009F22E7" w:rsidRDefault="009F22E7" w:rsidP="009F22E7">
            <w:pPr>
              <w:jc w:val="both"/>
            </w:pPr>
            <w:r>
              <w:t>Darbo grupė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Metodinė grupė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 xml:space="preserve">Veiklų aprašymai ,,Vaikų mitybos </w:t>
            </w:r>
            <w:proofErr w:type="spellStart"/>
            <w:r>
              <w:t>ypatumaigerosios</w:t>
            </w:r>
            <w:proofErr w:type="spellEnd"/>
            <w:r>
              <w:t xml:space="preserve"> patirties skyrelyje internetiniuose puslapiuose</w:t>
            </w:r>
          </w:p>
        </w:tc>
      </w:tr>
      <w:tr w:rsidR="009F22E7" w:rsidTr="00630EEC">
        <w:trPr>
          <w:trHeight w:val="793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 xml:space="preserve">6.4. Inicijuoti mokytojų meninio ugdymo patirties sklaidą respublikos, miesto ikimokyklinėse mokyklose, įstaigoje 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r>
              <w:t>6.3.1. Organizuoti mokytojų, vaikų, tėvų, kūrybinių darbų parodas</w:t>
            </w:r>
          </w:p>
          <w:p w:rsidR="009F22E7" w:rsidRDefault="009F22E7" w:rsidP="009F22E7">
            <w:r>
              <w:t xml:space="preserve">Mokyklos erdvėse. 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Mokytojai</w:t>
            </w:r>
          </w:p>
          <w:p w:rsidR="009F22E7" w:rsidRDefault="009F22E7" w:rsidP="009F22E7">
            <w:pPr>
              <w:jc w:val="both"/>
            </w:pPr>
            <w:r>
              <w:t>Direktoriaus pavaduotoja ugdymui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Metodinė grupė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  <w:p w:rsidR="009F22E7" w:rsidRDefault="009F22E7" w:rsidP="009F22E7">
            <w:pPr>
              <w:jc w:val="both"/>
            </w:pPr>
            <w:r>
              <w:t>Rugsėjo mėn.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Kūrybiniai darbai ikimokyklinėse mokyklose.</w:t>
            </w:r>
          </w:p>
          <w:p w:rsidR="009F22E7" w:rsidRDefault="009F22E7" w:rsidP="009F22E7">
            <w:pPr>
              <w:jc w:val="both"/>
            </w:pPr>
            <w:r>
              <w:t>Kūrybiniai darbai koridorių galerijose įstaigoje.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r>
              <w:t xml:space="preserve">6.5. Inicijuoti dalyvavimą respublikos, miesto socialinių partnerių , ikimokyklinių mokyklų organizuojamuose meninės kūrybos projektuose ir akcijose.  </w:t>
            </w:r>
          </w:p>
        </w:tc>
        <w:tc>
          <w:tcPr>
            <w:tcW w:w="2597" w:type="dxa"/>
            <w:shd w:val="clear" w:color="auto" w:fill="auto"/>
          </w:tcPr>
          <w:p w:rsidR="009F22E7" w:rsidRDefault="009F22E7" w:rsidP="009F22E7">
            <w:pPr>
              <w:ind w:right="-211"/>
            </w:pPr>
            <w:r>
              <w:t xml:space="preserve">6.4. Dalyvauti </w:t>
            </w:r>
            <w:proofErr w:type="spellStart"/>
            <w:r>
              <w:t>respublikiniuose,miesto</w:t>
            </w:r>
            <w:proofErr w:type="spellEnd"/>
            <w:r>
              <w:t xml:space="preserve"> ir įstaigos meninės kūrybos projektuose.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Mokytojai</w:t>
            </w:r>
          </w:p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ugdymui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Socialiniai partneriai</w:t>
            </w:r>
          </w:p>
          <w:p w:rsidR="009F22E7" w:rsidRDefault="009F22E7" w:rsidP="009F22E7">
            <w:pPr>
              <w:jc w:val="both"/>
            </w:pPr>
            <w:r>
              <w:t>Panevėžio miesto savivaldybė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Projektų, akcijų aplankai, foto nuotraukos, kūrybiniai darbai.</w:t>
            </w:r>
          </w:p>
          <w:p w:rsidR="009F22E7" w:rsidRDefault="009F22E7" w:rsidP="009F22E7">
            <w:pPr>
              <w:jc w:val="both"/>
            </w:pPr>
            <w:r>
              <w:t>CD laikmenos.</w:t>
            </w:r>
          </w:p>
        </w:tc>
      </w:tr>
      <w:tr w:rsidR="009F22E7" w:rsidTr="00630EEC">
        <w:trPr>
          <w:trHeight w:val="1335"/>
        </w:trPr>
        <w:tc>
          <w:tcPr>
            <w:tcW w:w="4788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6.6. Internetiniame puslapyje atnaujinti informaciją apie įstaigą, talpinti visų renginių foto, stendinius pranešimus, informaciją. apie ugdomąją veiklą.</w:t>
            </w:r>
          </w:p>
        </w:tc>
        <w:tc>
          <w:tcPr>
            <w:tcW w:w="2597" w:type="dxa"/>
            <w:shd w:val="clear" w:color="auto" w:fill="auto"/>
          </w:tcPr>
          <w:p w:rsidR="009F22E7" w:rsidRDefault="00920447" w:rsidP="009F22E7">
            <w:pPr>
              <w:ind w:right="-211"/>
            </w:pPr>
            <w:r>
              <w:t xml:space="preserve">6.5.1.Patalpinti nuolat </w:t>
            </w:r>
            <w:r w:rsidR="009F22E7">
              <w:t xml:space="preserve"> atnaujintą informaciją </w:t>
            </w:r>
          </w:p>
          <w:p w:rsidR="009F22E7" w:rsidRDefault="009F22E7" w:rsidP="009F22E7">
            <w:pPr>
              <w:ind w:right="-211"/>
            </w:pPr>
            <w:r>
              <w:t>apie  ugdomąją veiklą mokykloje internetiniame puslapyje.</w:t>
            </w:r>
          </w:p>
        </w:tc>
        <w:tc>
          <w:tcPr>
            <w:tcW w:w="190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Direktorius</w:t>
            </w:r>
          </w:p>
          <w:p w:rsidR="009F22E7" w:rsidRDefault="009F22E7" w:rsidP="009F22E7">
            <w:pPr>
              <w:jc w:val="both"/>
            </w:pPr>
            <w:r>
              <w:t>Direktoriaus pavaduotoja ugdymui</w:t>
            </w:r>
          </w:p>
        </w:tc>
        <w:tc>
          <w:tcPr>
            <w:tcW w:w="1800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Metodinė grupė</w:t>
            </w:r>
          </w:p>
        </w:tc>
        <w:tc>
          <w:tcPr>
            <w:tcW w:w="1543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2015 m.</w:t>
            </w:r>
          </w:p>
        </w:tc>
        <w:tc>
          <w:tcPr>
            <w:tcW w:w="2417" w:type="dxa"/>
            <w:shd w:val="clear" w:color="auto" w:fill="auto"/>
          </w:tcPr>
          <w:p w:rsidR="009F22E7" w:rsidRDefault="009F22E7" w:rsidP="009F22E7">
            <w:pPr>
              <w:jc w:val="both"/>
            </w:pPr>
            <w:r>
              <w:t>Informacija  internetiniame puslapyje www.ldtaika.lt</w:t>
            </w:r>
          </w:p>
        </w:tc>
      </w:tr>
    </w:tbl>
    <w:p w:rsidR="00D56009" w:rsidRDefault="00D56009" w:rsidP="00D56009">
      <w:pPr>
        <w:jc w:val="both"/>
        <w:rPr>
          <w:b/>
          <w:color w:val="000000"/>
        </w:rPr>
      </w:pPr>
    </w:p>
    <w:p w:rsidR="00D56009" w:rsidRDefault="00D56009" w:rsidP="00D56009">
      <w:pPr>
        <w:jc w:val="both"/>
        <w:rPr>
          <w:b/>
          <w:color w:val="000000"/>
        </w:rPr>
      </w:pPr>
    </w:p>
    <w:p w:rsidR="00CF009D" w:rsidRDefault="00CF009D" w:rsidP="00D56009">
      <w:pPr>
        <w:jc w:val="both"/>
        <w:rPr>
          <w:color w:val="000000"/>
        </w:rPr>
      </w:pPr>
    </w:p>
    <w:p w:rsidR="00CF009D" w:rsidRDefault="00CF009D" w:rsidP="00D56009">
      <w:pPr>
        <w:jc w:val="both"/>
        <w:rPr>
          <w:color w:val="000000"/>
        </w:rPr>
      </w:pPr>
    </w:p>
    <w:p w:rsidR="00CF009D" w:rsidRDefault="00CF009D" w:rsidP="00D56009">
      <w:pPr>
        <w:jc w:val="both"/>
        <w:rPr>
          <w:color w:val="000000"/>
        </w:rPr>
      </w:pPr>
    </w:p>
    <w:p w:rsidR="00CF009D" w:rsidRDefault="00CF009D" w:rsidP="00D56009">
      <w:pPr>
        <w:jc w:val="both"/>
        <w:rPr>
          <w:color w:val="000000"/>
        </w:rPr>
      </w:pPr>
    </w:p>
    <w:p w:rsidR="00CF009D" w:rsidRDefault="00CF009D" w:rsidP="00D56009">
      <w:pPr>
        <w:jc w:val="both"/>
        <w:rPr>
          <w:color w:val="000000"/>
        </w:rPr>
      </w:pPr>
    </w:p>
    <w:p w:rsidR="00234A92" w:rsidRDefault="00D56009" w:rsidP="00D56009">
      <w:pPr>
        <w:jc w:val="both"/>
        <w:rPr>
          <w:color w:val="000000"/>
        </w:rPr>
      </w:pPr>
      <w:r w:rsidRPr="00511075">
        <w:rPr>
          <w:color w:val="000000"/>
        </w:rPr>
        <w:t xml:space="preserve">                                                              </w:t>
      </w:r>
    </w:p>
    <w:p w:rsidR="00D56009" w:rsidRDefault="00D56009" w:rsidP="00D56009">
      <w:pPr>
        <w:jc w:val="both"/>
        <w:rPr>
          <w:color w:val="000000"/>
        </w:rPr>
      </w:pPr>
      <w:r w:rsidRPr="00511075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      </w:t>
      </w:r>
    </w:p>
    <w:p w:rsidR="00C811B9" w:rsidRDefault="00C811B9" w:rsidP="00D56009">
      <w:pPr>
        <w:jc w:val="both"/>
        <w:rPr>
          <w:color w:val="000000"/>
        </w:rPr>
      </w:pPr>
    </w:p>
    <w:p w:rsidR="00C811B9" w:rsidRDefault="00C811B9" w:rsidP="00D56009">
      <w:pPr>
        <w:jc w:val="both"/>
        <w:rPr>
          <w:color w:val="000000"/>
        </w:rPr>
      </w:pPr>
    </w:p>
    <w:p w:rsidR="00C811B9" w:rsidRDefault="00C811B9" w:rsidP="00D56009">
      <w:pPr>
        <w:jc w:val="both"/>
        <w:rPr>
          <w:color w:val="000000"/>
        </w:rPr>
      </w:pPr>
    </w:p>
    <w:p w:rsidR="00C811B9" w:rsidRDefault="00C811B9" w:rsidP="00D56009">
      <w:pPr>
        <w:jc w:val="both"/>
        <w:rPr>
          <w:color w:val="000000"/>
        </w:rPr>
      </w:pPr>
    </w:p>
    <w:p w:rsidR="007A4CEA" w:rsidRDefault="007A4CEA" w:rsidP="00D56009">
      <w:pPr>
        <w:jc w:val="both"/>
        <w:rPr>
          <w:color w:val="000000"/>
        </w:rPr>
      </w:pPr>
    </w:p>
    <w:p w:rsidR="00C811B9" w:rsidRDefault="00C811B9" w:rsidP="00D56009">
      <w:pPr>
        <w:jc w:val="both"/>
        <w:rPr>
          <w:color w:val="000000"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CF009D" w:rsidP="00D56009">
      <w:pPr>
        <w:jc w:val="center"/>
        <w:rPr>
          <w:b/>
        </w:rPr>
      </w:pPr>
    </w:p>
    <w:p w:rsidR="00CF009D" w:rsidRDefault="007A4CEA" w:rsidP="004D6C63">
      <w:pPr>
        <w:rPr>
          <w:b/>
        </w:rPr>
      </w:pPr>
      <w:r>
        <w:rPr>
          <w:b/>
        </w:rPr>
        <w:t xml:space="preserve">Direktorė                                                   </w:t>
      </w:r>
      <w:r w:rsidR="004D6C63">
        <w:rPr>
          <w:b/>
        </w:rPr>
        <w:t>Zina Jovaišienė</w:t>
      </w:r>
    </w:p>
    <w:p w:rsidR="00CF009D" w:rsidRDefault="00CF009D" w:rsidP="00D56009">
      <w:pPr>
        <w:jc w:val="center"/>
        <w:rPr>
          <w:b/>
        </w:rPr>
      </w:pPr>
    </w:p>
    <w:p w:rsidR="00D56009" w:rsidRDefault="00D56009" w:rsidP="00D56009">
      <w:pPr>
        <w:jc w:val="center"/>
        <w:rPr>
          <w:b/>
        </w:rPr>
      </w:pPr>
      <w:r>
        <w:rPr>
          <w:b/>
        </w:rPr>
        <w:lastRenderedPageBreak/>
        <w:t>PANEVĖŽIO LOPŠELIO-DARŽELIO  ,,TAIKA“</w:t>
      </w:r>
    </w:p>
    <w:p w:rsidR="00D56009" w:rsidRDefault="00D56009" w:rsidP="00D56009">
      <w:pPr>
        <w:jc w:val="center"/>
      </w:pPr>
      <w:r>
        <w:rPr>
          <w:b/>
        </w:rPr>
        <w:t>Lėšų poreikis programai įgyvendinti ir numatomi finansavimo šaltiniai</w:t>
      </w:r>
    </w:p>
    <w:p w:rsidR="00D56009" w:rsidRDefault="00D56009" w:rsidP="00D56009">
      <w:pPr>
        <w:jc w:val="center"/>
      </w:pPr>
      <w:r>
        <w:t> </w:t>
      </w:r>
    </w:p>
    <w:tbl>
      <w:tblPr>
        <w:tblW w:w="1134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4752"/>
      </w:tblGrid>
      <w:tr w:rsidR="00D56009" w:rsidTr="00630EEC">
        <w:trPr>
          <w:trHeight w:val="51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D56009" w:rsidP="00630EEC">
            <w:r>
              <w:t>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2E6DA1" w:rsidP="00630EEC">
            <w:pPr>
              <w:jc w:val="center"/>
            </w:pPr>
            <w:r>
              <w:t>Asignavimai  2015</w:t>
            </w:r>
            <w:r w:rsidR="00D56009">
              <w:t xml:space="preserve"> m.</w:t>
            </w:r>
          </w:p>
          <w:p w:rsidR="00D56009" w:rsidRDefault="002E6DA1" w:rsidP="00630EEC">
            <w:pPr>
              <w:jc w:val="center"/>
            </w:pPr>
            <w:r>
              <w:t>(eurais</w:t>
            </w:r>
            <w:r w:rsidR="00D56009">
              <w:t>)</w:t>
            </w:r>
          </w:p>
        </w:tc>
      </w:tr>
      <w:tr w:rsidR="00D56009" w:rsidTr="00630EEC">
        <w:trPr>
          <w:trHeight w:val="51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D56009" w:rsidP="00630EEC">
            <w:r>
              <w:t>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D56009" w:rsidP="00630EEC">
            <w:pPr>
              <w:jc w:val="center"/>
            </w:pPr>
            <w:r>
              <w:t> </w:t>
            </w:r>
          </w:p>
        </w:tc>
      </w:tr>
      <w:tr w:rsidR="00D56009" w:rsidTr="00630EEC">
        <w:trPr>
          <w:trHeight w:val="26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D56009" w:rsidP="00630EEC">
            <w:r>
              <w:t>1.Lėšų poreikis programai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2E6DA1" w:rsidP="00630EEC">
            <w:pPr>
              <w:jc w:val="center"/>
            </w:pPr>
            <w:r>
              <w:t>363 793,</w:t>
            </w:r>
            <w:r w:rsidR="00CD2538">
              <w:t xml:space="preserve"> </w:t>
            </w:r>
            <w:r>
              <w:t>95</w:t>
            </w:r>
          </w:p>
        </w:tc>
      </w:tr>
      <w:tr w:rsidR="00D56009" w:rsidTr="00630EEC">
        <w:trPr>
          <w:trHeight w:val="25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D56009" w:rsidP="00630EEC">
            <w:r>
              <w:t>2.Finansavimas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2E6DA1" w:rsidP="00630EEC">
            <w:pPr>
              <w:jc w:val="center"/>
            </w:pPr>
            <w:r>
              <w:t>363 793,</w:t>
            </w:r>
            <w:r w:rsidR="00CD2538">
              <w:t xml:space="preserve"> </w:t>
            </w:r>
            <w:r>
              <w:t>95</w:t>
            </w:r>
          </w:p>
        </w:tc>
      </w:tr>
      <w:tr w:rsidR="00D56009" w:rsidTr="00630EEC">
        <w:trPr>
          <w:trHeight w:val="25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Default="00D56009" w:rsidP="00630EEC">
            <w:r>
              <w:rPr>
                <w:b/>
              </w:rPr>
              <w:t>2.1 Savivaldybės biudžetas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09" w:rsidRPr="008D2DBC" w:rsidRDefault="002E6DA1" w:rsidP="00630EEC">
            <w:pPr>
              <w:jc w:val="center"/>
              <w:rPr>
                <w:b/>
              </w:rPr>
            </w:pPr>
            <w:r>
              <w:rPr>
                <w:b/>
              </w:rPr>
              <w:t>362</w:t>
            </w:r>
            <w:r w:rsidR="00CD2538">
              <w:rPr>
                <w:b/>
              </w:rPr>
              <w:t xml:space="preserve"> </w:t>
            </w:r>
            <w:r>
              <w:rPr>
                <w:b/>
              </w:rPr>
              <w:t>230,-</w:t>
            </w: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Iš jų: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pPr>
              <w:jc w:val="center"/>
            </w:pP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2.1.1. įstaigos pajamos už paslaugas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E512FB" w:rsidP="00E512FB">
            <w:pPr>
              <w:jc w:val="center"/>
            </w:pPr>
            <w:r>
              <w:t>200 107,-</w:t>
            </w: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2.1.2. valstybės deleguotoms funkcijoms vykdyti (MK)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E512FB" w:rsidP="00630EEC">
            <w:pPr>
              <w:jc w:val="center"/>
            </w:pPr>
            <w:r>
              <w:t>112 818,-</w:t>
            </w: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2.1.3. specialiosios lėšos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E512FB" w:rsidP="00630EEC">
            <w:pPr>
              <w:jc w:val="center"/>
            </w:pPr>
            <w:r>
              <w:t>49 305,-</w:t>
            </w: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2.1.4. Viešieji darbai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pPr>
              <w:jc w:val="center"/>
            </w:pPr>
            <w:r>
              <w:t>-</w:t>
            </w:r>
          </w:p>
        </w:tc>
      </w:tr>
      <w:tr w:rsidR="00D56009" w:rsidRPr="008D2DBC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Pr="008D2DBC" w:rsidRDefault="00D56009" w:rsidP="00630EEC">
            <w:pPr>
              <w:rPr>
                <w:b/>
              </w:rPr>
            </w:pPr>
            <w:r w:rsidRPr="008D2DBC">
              <w:rPr>
                <w:b/>
              </w:rPr>
              <w:t>2.2. Lietuvos Respublikos valstybės biudžetas (nemokamas maitinimas)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Pr="008D2DBC" w:rsidRDefault="00D56009" w:rsidP="00630EEC">
            <w:pPr>
              <w:jc w:val="center"/>
              <w:rPr>
                <w:b/>
              </w:rPr>
            </w:pP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Pr="008D2DBC" w:rsidRDefault="00D56009" w:rsidP="00630EEC">
            <w:pPr>
              <w:rPr>
                <w:b/>
              </w:rPr>
            </w:pPr>
            <w:r w:rsidRPr="008D2DBC">
              <w:rPr>
                <w:b/>
              </w:rPr>
              <w:t>2.3. Lietuvos Respublikos valstybės biudžetas (socialinių pedagogų programos)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pPr>
              <w:jc w:val="center"/>
            </w:pP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Pr="008D2DBC" w:rsidRDefault="00D56009" w:rsidP="00630EEC">
            <w:pPr>
              <w:rPr>
                <w:b/>
              </w:rPr>
            </w:pPr>
            <w:r w:rsidRPr="008D2DBC">
              <w:rPr>
                <w:b/>
              </w:rPr>
              <w:t>2.4. ES lėšos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pPr>
              <w:jc w:val="center"/>
            </w:pPr>
            <w:r>
              <w:t>-</w:t>
            </w:r>
          </w:p>
        </w:tc>
      </w:tr>
      <w:tr w:rsidR="00D56009" w:rsidRPr="008D2DBC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Pr="008D2DBC" w:rsidRDefault="00D56009" w:rsidP="00630EEC">
            <w:pPr>
              <w:rPr>
                <w:b/>
              </w:rPr>
            </w:pPr>
            <w:r w:rsidRPr="008D2DBC">
              <w:rPr>
                <w:b/>
              </w:rPr>
              <w:t>2.5. Kiti šaltiniai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Pr="008D2DBC" w:rsidRDefault="00E512FB" w:rsidP="00630E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2538">
              <w:rPr>
                <w:b/>
              </w:rPr>
              <w:t xml:space="preserve"> </w:t>
            </w:r>
            <w:r>
              <w:rPr>
                <w:b/>
              </w:rPr>
              <w:t>563,</w:t>
            </w:r>
            <w:r w:rsidR="00CD2538">
              <w:rPr>
                <w:b/>
              </w:rPr>
              <w:t xml:space="preserve"> </w:t>
            </w:r>
            <w:r>
              <w:rPr>
                <w:b/>
              </w:rPr>
              <w:t>95</w:t>
            </w:r>
            <w:r w:rsidR="00D56009">
              <w:rPr>
                <w:b/>
              </w:rPr>
              <w:t xml:space="preserve"> </w:t>
            </w: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Iš jų: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pPr>
              <w:jc w:val="center"/>
            </w:pP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2.5.1. Savivaldybės privatizavimo fondas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pPr>
              <w:jc w:val="center"/>
            </w:pPr>
            <w:r>
              <w:t>-</w:t>
            </w: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2.5.2. parama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E512FB" w:rsidP="00630EEC">
            <w:pPr>
              <w:jc w:val="center"/>
            </w:pPr>
            <w:r>
              <w:t>1</w:t>
            </w:r>
            <w:r w:rsidR="00CD2538">
              <w:t xml:space="preserve"> </w:t>
            </w:r>
            <w:r>
              <w:t>563,</w:t>
            </w:r>
            <w:r w:rsidR="00CD2538">
              <w:t xml:space="preserve"> </w:t>
            </w:r>
            <w:r>
              <w:t>95</w:t>
            </w:r>
          </w:p>
        </w:tc>
      </w:tr>
      <w:tr w:rsidR="00D56009" w:rsidTr="00630EE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r>
              <w:t>2.5.3. kitos lėšos (viešieji darbai)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9" w:rsidRDefault="00D56009" w:rsidP="00630EEC">
            <w:pPr>
              <w:jc w:val="center"/>
            </w:pPr>
            <w:r>
              <w:t>-</w:t>
            </w:r>
          </w:p>
        </w:tc>
      </w:tr>
    </w:tbl>
    <w:p w:rsidR="00D56009" w:rsidRDefault="00D56009" w:rsidP="00D56009"/>
    <w:p w:rsidR="00D56009" w:rsidRDefault="00D56009" w:rsidP="00D56009"/>
    <w:p w:rsidR="00D56009" w:rsidRDefault="004D6C63" w:rsidP="00D56009">
      <w:r>
        <w:t xml:space="preserve">    </w:t>
      </w:r>
      <w:r>
        <w:tab/>
        <w:t xml:space="preserve">       </w:t>
      </w:r>
      <w:r w:rsidR="00D56009">
        <w:t>Direktorė</w:t>
      </w:r>
      <w:r w:rsidR="00D56009">
        <w:tab/>
      </w:r>
      <w:r w:rsidR="00D56009">
        <w:tab/>
        <w:t xml:space="preserve">                                                                        Zina Jovaišienė</w:t>
      </w:r>
    </w:p>
    <w:p w:rsidR="00D56009" w:rsidRDefault="00D56009" w:rsidP="00D56009"/>
    <w:p w:rsidR="00D56009" w:rsidRDefault="00D56009" w:rsidP="00D56009"/>
    <w:p w:rsidR="00AA0D88" w:rsidRPr="0027608D" w:rsidRDefault="00D56009" w:rsidP="0027608D">
      <w:r>
        <w:tab/>
      </w:r>
      <w:r w:rsidR="004D6C63">
        <w:t xml:space="preserve">      </w:t>
      </w:r>
      <w:r>
        <w:t>Vyriausia buhalterė</w:t>
      </w:r>
      <w:r>
        <w:tab/>
        <w:t xml:space="preserve">                                                                                           </w:t>
      </w:r>
      <w:r w:rsidR="004D6C63">
        <w:t xml:space="preserve">   </w:t>
      </w:r>
      <w:bookmarkStart w:id="0" w:name="_GoBack"/>
      <w:bookmarkEnd w:id="0"/>
      <w:r>
        <w:t>Rita Černiauskienė</w:t>
      </w:r>
    </w:p>
    <w:sectPr w:rsidR="00AA0D88" w:rsidRPr="0027608D" w:rsidSect="00CF009D">
      <w:footerReference w:type="default" r:id="rId12"/>
      <w:pgSz w:w="16838" w:h="11906" w:orient="landscape"/>
      <w:pgMar w:top="1701" w:right="567" w:bottom="0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A3" w:rsidRDefault="004806A3" w:rsidP="000E56B0">
      <w:r>
        <w:separator/>
      </w:r>
    </w:p>
  </w:endnote>
  <w:endnote w:type="continuationSeparator" w:id="0">
    <w:p w:rsidR="004806A3" w:rsidRDefault="004806A3" w:rsidP="000E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emonas">
    <w:altName w:val="Times New Roman"/>
    <w:charset w:val="BA"/>
    <w:family w:val="roman"/>
    <w:pitch w:val="variable"/>
    <w:sig w:usb0="A00002EF" w:usb1="1000000E" w:usb2="0000002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748697"/>
      <w:docPartObj>
        <w:docPartGallery w:val="Page Numbers (Bottom of Page)"/>
        <w:docPartUnique/>
      </w:docPartObj>
    </w:sdtPr>
    <w:sdtContent>
      <w:p w:rsidR="00CF009D" w:rsidRDefault="00CF009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63">
          <w:rPr>
            <w:noProof/>
          </w:rPr>
          <w:t>13</w:t>
        </w:r>
        <w:r>
          <w:fldChar w:fldCharType="end"/>
        </w:r>
      </w:p>
    </w:sdtContent>
  </w:sdt>
  <w:p w:rsidR="00CF009D" w:rsidRDefault="00CF009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A3" w:rsidRDefault="004806A3" w:rsidP="000E56B0">
      <w:r>
        <w:separator/>
      </w:r>
    </w:p>
  </w:footnote>
  <w:footnote w:type="continuationSeparator" w:id="0">
    <w:p w:rsidR="004806A3" w:rsidRDefault="004806A3" w:rsidP="000E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D16"/>
    <w:multiLevelType w:val="hybridMultilevel"/>
    <w:tmpl w:val="57301EA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83C18"/>
    <w:multiLevelType w:val="hybridMultilevel"/>
    <w:tmpl w:val="6A70B9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754C"/>
    <w:multiLevelType w:val="hybridMultilevel"/>
    <w:tmpl w:val="64BAAB2C"/>
    <w:lvl w:ilvl="0" w:tplc="A29499F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049"/>
    <w:multiLevelType w:val="hybridMultilevel"/>
    <w:tmpl w:val="EA8C97D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C25C0"/>
    <w:multiLevelType w:val="hybridMultilevel"/>
    <w:tmpl w:val="370AF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02A4F"/>
    <w:multiLevelType w:val="hybridMultilevel"/>
    <w:tmpl w:val="F45AD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F07C7"/>
    <w:multiLevelType w:val="hybridMultilevel"/>
    <w:tmpl w:val="2BC8E8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853C4"/>
    <w:multiLevelType w:val="hybridMultilevel"/>
    <w:tmpl w:val="023E454A"/>
    <w:lvl w:ilvl="0" w:tplc="87A4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4AEC"/>
    <w:multiLevelType w:val="hybridMultilevel"/>
    <w:tmpl w:val="86980A6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64454"/>
    <w:multiLevelType w:val="hybridMultilevel"/>
    <w:tmpl w:val="09E26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760F1"/>
    <w:multiLevelType w:val="hybridMultilevel"/>
    <w:tmpl w:val="86C24E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C684B"/>
    <w:multiLevelType w:val="hybridMultilevel"/>
    <w:tmpl w:val="87C65B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F6928"/>
    <w:multiLevelType w:val="hybridMultilevel"/>
    <w:tmpl w:val="5FA602C2"/>
    <w:lvl w:ilvl="0" w:tplc="DD7EE4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86519E"/>
    <w:multiLevelType w:val="hybridMultilevel"/>
    <w:tmpl w:val="BF2C8B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C556B"/>
    <w:multiLevelType w:val="hybridMultilevel"/>
    <w:tmpl w:val="7B14234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2E7682"/>
    <w:multiLevelType w:val="hybridMultilevel"/>
    <w:tmpl w:val="4C70FABA"/>
    <w:lvl w:ilvl="0" w:tplc="6F3607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9"/>
    <w:rsid w:val="00001505"/>
    <w:rsid w:val="00084847"/>
    <w:rsid w:val="00096185"/>
    <w:rsid w:val="000A5CE6"/>
    <w:rsid w:val="000D32CC"/>
    <w:rsid w:val="000E56B0"/>
    <w:rsid w:val="00100FD7"/>
    <w:rsid w:val="00126FFE"/>
    <w:rsid w:val="0013544C"/>
    <w:rsid w:val="00165BAF"/>
    <w:rsid w:val="00193EDD"/>
    <w:rsid w:val="00194077"/>
    <w:rsid w:val="00234A92"/>
    <w:rsid w:val="00245D7C"/>
    <w:rsid w:val="00246447"/>
    <w:rsid w:val="002718B0"/>
    <w:rsid w:val="0027608D"/>
    <w:rsid w:val="00292FAC"/>
    <w:rsid w:val="002B7A9B"/>
    <w:rsid w:val="002D51F4"/>
    <w:rsid w:val="002E6DA1"/>
    <w:rsid w:val="00326392"/>
    <w:rsid w:val="00334741"/>
    <w:rsid w:val="0034129B"/>
    <w:rsid w:val="00343B4A"/>
    <w:rsid w:val="003B3D39"/>
    <w:rsid w:val="003B55ED"/>
    <w:rsid w:val="003C7B1D"/>
    <w:rsid w:val="003F1ADE"/>
    <w:rsid w:val="003F7402"/>
    <w:rsid w:val="00452160"/>
    <w:rsid w:val="004806A3"/>
    <w:rsid w:val="004D6C63"/>
    <w:rsid w:val="005F011C"/>
    <w:rsid w:val="00630EEC"/>
    <w:rsid w:val="00644EF4"/>
    <w:rsid w:val="0065709A"/>
    <w:rsid w:val="00674A49"/>
    <w:rsid w:val="00703910"/>
    <w:rsid w:val="00711EF0"/>
    <w:rsid w:val="0072264E"/>
    <w:rsid w:val="00726F8B"/>
    <w:rsid w:val="00733830"/>
    <w:rsid w:val="007A4CEA"/>
    <w:rsid w:val="007A7EAD"/>
    <w:rsid w:val="007D5958"/>
    <w:rsid w:val="007E40BF"/>
    <w:rsid w:val="008067EB"/>
    <w:rsid w:val="008F5C3C"/>
    <w:rsid w:val="00920447"/>
    <w:rsid w:val="0092564F"/>
    <w:rsid w:val="00926F8F"/>
    <w:rsid w:val="00960F88"/>
    <w:rsid w:val="009A0216"/>
    <w:rsid w:val="009A18BC"/>
    <w:rsid w:val="009A19AF"/>
    <w:rsid w:val="009C7ED5"/>
    <w:rsid w:val="009E322E"/>
    <w:rsid w:val="009F206A"/>
    <w:rsid w:val="009F22E7"/>
    <w:rsid w:val="00A00363"/>
    <w:rsid w:val="00A172D7"/>
    <w:rsid w:val="00A23B01"/>
    <w:rsid w:val="00A44A81"/>
    <w:rsid w:val="00A45E11"/>
    <w:rsid w:val="00AA0D88"/>
    <w:rsid w:val="00AE22F1"/>
    <w:rsid w:val="00AF135A"/>
    <w:rsid w:val="00B02E35"/>
    <w:rsid w:val="00B044AD"/>
    <w:rsid w:val="00B11B68"/>
    <w:rsid w:val="00BC6711"/>
    <w:rsid w:val="00BD5888"/>
    <w:rsid w:val="00C0208A"/>
    <w:rsid w:val="00C022D8"/>
    <w:rsid w:val="00C36640"/>
    <w:rsid w:val="00C811B9"/>
    <w:rsid w:val="00C82B1B"/>
    <w:rsid w:val="00CC20F0"/>
    <w:rsid w:val="00CD2538"/>
    <w:rsid w:val="00CF009D"/>
    <w:rsid w:val="00D27C8B"/>
    <w:rsid w:val="00D56009"/>
    <w:rsid w:val="00D863B4"/>
    <w:rsid w:val="00D97855"/>
    <w:rsid w:val="00E12824"/>
    <w:rsid w:val="00E25FDD"/>
    <w:rsid w:val="00E3639D"/>
    <w:rsid w:val="00E413D4"/>
    <w:rsid w:val="00E41479"/>
    <w:rsid w:val="00E512FB"/>
    <w:rsid w:val="00E8480B"/>
    <w:rsid w:val="00EE0956"/>
    <w:rsid w:val="00EF0E8D"/>
    <w:rsid w:val="00F12C35"/>
    <w:rsid w:val="00F37B22"/>
    <w:rsid w:val="00FA638B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2E434-82D9-4C00-B242-58FDC61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926F8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B11B68"/>
    <w:pPr>
      <w:spacing w:before="100" w:beforeAutospacing="1" w:after="100" w:afterAutospacing="1"/>
    </w:pPr>
    <w:rPr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11B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04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">
    <w:name w:val="Char"/>
    <w:basedOn w:val="prastasis"/>
    <w:rsid w:val="004521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0E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0E8D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D27C8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D27C8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7C8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nhideWhenUsed/>
    <w:rsid w:val="00D27C8B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D27C8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D27C8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27C8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0">
    <w:name w:val="Char"/>
    <w:basedOn w:val="prastasis"/>
    <w:rsid w:val="00D27C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as">
    <w:name w:val="Hyperlink"/>
    <w:rsid w:val="00FA638B"/>
    <w:rPr>
      <w:color w:val="0000FF"/>
      <w:u w:val="single"/>
    </w:rPr>
  </w:style>
  <w:style w:type="character" w:customStyle="1" w:styleId="Antrat6Diagrama">
    <w:name w:val="Antraštė 6 Diagrama"/>
    <w:basedOn w:val="Numatytasispastraiposriftas"/>
    <w:link w:val="Antrat6"/>
    <w:rsid w:val="00926F8F"/>
    <w:rPr>
      <w:rFonts w:ascii="Times New Roman" w:eastAsia="Times New Roman" w:hAnsi="Times New Roman" w:cs="Times New Roman"/>
      <w:b/>
      <w:bCs/>
      <w:lang w:val="en-US"/>
    </w:rPr>
  </w:style>
  <w:style w:type="table" w:styleId="Lentelstinklelis">
    <w:name w:val="Table Grid"/>
    <w:basedOn w:val="prastojilentel"/>
    <w:rsid w:val="0092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imokyklini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lpc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dtaik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imokyklin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26D0-9B74-4C5D-8464-60F749A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15061</Words>
  <Characters>8585</Characters>
  <Application>Microsoft Office Word</Application>
  <DocSecurity>0</DocSecurity>
  <Lines>71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90</cp:revision>
  <cp:lastPrinted>2015-03-16T11:01:00Z</cp:lastPrinted>
  <dcterms:created xsi:type="dcterms:W3CDTF">2015-02-23T15:14:00Z</dcterms:created>
  <dcterms:modified xsi:type="dcterms:W3CDTF">2015-03-27T14:10:00Z</dcterms:modified>
</cp:coreProperties>
</file>